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09" w:rsidRPr="00C25D09" w:rsidRDefault="00C25D09" w:rsidP="00C25D09">
      <w:pPr>
        <w:tabs>
          <w:tab w:val="center" w:pos="5102"/>
          <w:tab w:val="left" w:pos="7185"/>
        </w:tabs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Аннотация к рабочей программе по учебному предмету «Человек»  для учащихся 2 класса   </w:t>
      </w:r>
      <w:r w:rsidRPr="00F42F5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со сложной структурой дефекта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65BFE" w:rsidRDefault="00D65BFE" w:rsidP="00AF0697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0697" w:rsidRPr="00AD11B2" w:rsidRDefault="00D65BFE" w:rsidP="00AF0697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F0697" w:rsidRPr="00AD11B2">
        <w:rPr>
          <w:rFonts w:ascii="Times New Roman" w:hAnsi="Times New Roman"/>
          <w:sz w:val="28"/>
          <w:szCs w:val="28"/>
        </w:rPr>
        <w:t>Нормативно-правовую базу разработки рабочей программы составляют: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D11B2">
        <w:rPr>
          <w:rStyle w:val="s4"/>
          <w:rFonts w:ascii="Times New Roman" w:hAnsi="Times New Roman"/>
          <w:sz w:val="28"/>
          <w:szCs w:val="28"/>
        </w:rPr>
        <w:t>1.​ </w:t>
      </w:r>
      <w:r w:rsidRPr="00AD11B2">
        <w:rPr>
          <w:rFonts w:ascii="Times New Roman" w:hAnsi="Times New Roman"/>
          <w:sz w:val="28"/>
          <w:szCs w:val="28"/>
        </w:rPr>
        <w:t xml:space="preserve">Федеральный государственный образовательный стандарт общего </w:t>
      </w:r>
      <w:proofErr w:type="spellStart"/>
      <w:r w:rsidRPr="00AD11B2">
        <w:rPr>
          <w:rFonts w:ascii="Times New Roman" w:hAnsi="Times New Roman"/>
          <w:sz w:val="28"/>
          <w:szCs w:val="28"/>
        </w:rPr>
        <w:t>образованиядля</w:t>
      </w:r>
      <w:proofErr w:type="spellEnd"/>
      <w:r w:rsidRPr="00AD11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11B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D11B2">
        <w:rPr>
          <w:rFonts w:ascii="Times New Roman" w:hAnsi="Times New Roman"/>
          <w:sz w:val="28"/>
          <w:szCs w:val="28"/>
        </w:rPr>
        <w:t xml:space="preserve"> с умственной отсталостью. Проект. 2014г.;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D11B2">
        <w:rPr>
          <w:rStyle w:val="s4"/>
          <w:rFonts w:ascii="Times New Roman" w:hAnsi="Times New Roman"/>
          <w:sz w:val="28"/>
          <w:szCs w:val="28"/>
        </w:rPr>
        <w:t>2. </w:t>
      </w:r>
      <w:r w:rsidRPr="00AD11B2">
        <w:rPr>
          <w:rFonts w:ascii="Times New Roman" w:hAnsi="Times New Roman"/>
          <w:sz w:val="28"/>
          <w:szCs w:val="28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(вариант 2) Проект. 2014 г.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D11B2">
        <w:rPr>
          <w:rStyle w:val="s4"/>
          <w:rFonts w:ascii="Times New Roman" w:hAnsi="Times New Roman"/>
          <w:sz w:val="28"/>
          <w:szCs w:val="28"/>
        </w:rPr>
        <w:t>3.​ </w:t>
      </w:r>
      <w:r w:rsidRPr="00AD11B2">
        <w:rPr>
          <w:rFonts w:ascii="Times New Roman" w:hAnsi="Times New Roman"/>
          <w:sz w:val="28"/>
          <w:szCs w:val="28"/>
        </w:rPr>
        <w:t xml:space="preserve">Программа для специальных (коррекционных) образовательных учреждений VIII вида 0-4 классов под редакцией И.М. </w:t>
      </w:r>
      <w:proofErr w:type="spellStart"/>
      <w:r w:rsidRPr="00AD11B2">
        <w:rPr>
          <w:rFonts w:ascii="Times New Roman" w:hAnsi="Times New Roman"/>
          <w:sz w:val="28"/>
          <w:szCs w:val="28"/>
        </w:rPr>
        <w:t>Бгажноковой</w:t>
      </w:r>
      <w:proofErr w:type="spellEnd"/>
      <w:r w:rsidRPr="00AD11B2">
        <w:rPr>
          <w:rFonts w:ascii="Times New Roman" w:hAnsi="Times New Roman"/>
          <w:sz w:val="28"/>
          <w:szCs w:val="28"/>
        </w:rPr>
        <w:t>. М.: Просвещение, 2016. Допущено Министерством образования Российской Федерации;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AD11B2">
        <w:rPr>
          <w:rStyle w:val="s4"/>
          <w:rFonts w:ascii="Times New Roman" w:hAnsi="Times New Roman"/>
          <w:sz w:val="28"/>
          <w:szCs w:val="28"/>
        </w:rPr>
        <w:t>4.​ АООП ГКОУ «Волгоградская школа-интернат №5».2016</w:t>
      </w:r>
      <w:r w:rsidRPr="00AD11B2">
        <w:rPr>
          <w:rFonts w:ascii="Times New Roman" w:hAnsi="Times New Roman"/>
          <w:sz w:val="28"/>
          <w:szCs w:val="28"/>
        </w:rPr>
        <w:t>;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1B2">
        <w:rPr>
          <w:rStyle w:val="s4"/>
          <w:rFonts w:ascii="Times New Roman" w:hAnsi="Times New Roman"/>
          <w:sz w:val="28"/>
          <w:szCs w:val="28"/>
        </w:rPr>
        <w:t>5.​ </w:t>
      </w:r>
      <w:proofErr w:type="spellStart"/>
      <w:r w:rsidRPr="00AD11B2">
        <w:rPr>
          <w:rFonts w:ascii="Times New Roman" w:hAnsi="Times New Roman"/>
          <w:sz w:val="28"/>
          <w:szCs w:val="28"/>
        </w:rPr>
        <w:t>СанПин</w:t>
      </w:r>
      <w:proofErr w:type="spellEnd"/>
    </w:p>
    <w:p w:rsidR="00AF0697" w:rsidRDefault="00AF0697" w:rsidP="00AF069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Приобщение ребенка к социальному миру начинается с развития представлений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57E01">
        <w:rPr>
          <w:rStyle w:val="s2"/>
          <w:rFonts w:ascii="Times New Roman" w:hAnsi="Times New Roman"/>
          <w:b/>
          <w:sz w:val="28"/>
          <w:szCs w:val="28"/>
        </w:rPr>
        <w:t>Цель</w:t>
      </w:r>
      <w:r w:rsidRPr="00557E01">
        <w:rPr>
          <w:rFonts w:ascii="Times New Roman" w:hAnsi="Times New Roman"/>
          <w:b/>
          <w:sz w:val="28"/>
          <w:szCs w:val="28"/>
        </w:rPr>
        <w:t xml:space="preserve"> обучения</w:t>
      </w:r>
      <w:r w:rsidRPr="00AD11B2">
        <w:rPr>
          <w:rFonts w:ascii="Times New Roman" w:hAnsi="Times New Roman"/>
          <w:sz w:val="28"/>
          <w:szCs w:val="28"/>
        </w:rPr>
        <w:t xml:space="preserve"> - состоит в 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формировании представлений о себе как «Я» и своем ближайшем окружении и повышение уровня самостоятельности в процессе самообслуживания</w:t>
      </w:r>
    </w:p>
    <w:p w:rsidR="00AF0697" w:rsidRPr="00AD11B2" w:rsidRDefault="00AF0697" w:rsidP="00AF0697">
      <w:pPr>
        <w:pStyle w:val="a3"/>
        <w:spacing w:before="0" w:after="0" w:line="276" w:lineRule="auto"/>
        <w:jc w:val="center"/>
        <w:rPr>
          <w:rStyle w:val="s2"/>
          <w:b/>
          <w:sz w:val="28"/>
          <w:szCs w:val="28"/>
        </w:rPr>
      </w:pPr>
      <w:r w:rsidRPr="00AD11B2">
        <w:rPr>
          <w:b/>
          <w:sz w:val="28"/>
          <w:szCs w:val="28"/>
        </w:rPr>
        <w:t>Содержание учебного предмета</w:t>
      </w:r>
    </w:p>
    <w:p w:rsidR="00AF0697" w:rsidRPr="00AD11B2" w:rsidRDefault="00AF0697" w:rsidP="00AF069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Рабочая программа представлена следующими разделами: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«Представления о себе», «Семья», «Гигиена тела», «Туалет», «Одевание и раздевание», «Прием пищи». </w:t>
      </w:r>
    </w:p>
    <w:p w:rsidR="00AF0697" w:rsidRPr="00AD11B2" w:rsidRDefault="00AF0697" w:rsidP="00AF069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«Представления о себе» включает следующее содержание: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представления о своем теле</w:t>
      </w:r>
      <w:r w:rsidRPr="00AD11B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br/>
      </w:r>
      <w:r w:rsidRPr="00AD11B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профилактика болезней), поведении, сохраняющем и укрепляющем здоровье, полезных и вредных привычках, 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возрастных изменениях.</w:t>
      </w:r>
      <w:proofErr w:type="gramEnd"/>
    </w:p>
    <w:p w:rsidR="00AF0697" w:rsidRPr="00AD11B2" w:rsidRDefault="00AF0697" w:rsidP="00AF069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</w:t>
      </w:r>
      <w:proofErr w:type="gramStart"/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«Г</w:t>
      </w:r>
      <w:proofErr w:type="gramEnd"/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игиена</w:t>
      </w:r>
      <w:proofErr w:type="spellEnd"/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тела» включает задачи:</w:t>
      </w:r>
    </w:p>
    <w:p w:rsidR="00AF0697" w:rsidRPr="00AD11B2" w:rsidRDefault="00AF0697" w:rsidP="00AF069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формированию умений умываться, мыться под душем, чистить зубы, мыть голову, стричь ногти, причесываться и т.д. </w:t>
      </w:r>
    </w:p>
    <w:p w:rsidR="00AF0697" w:rsidRDefault="00AF0697" w:rsidP="00AF069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Раздел «Обращение с одеждой и обувью» включает задачи по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формированию умений ориентироваться в одежде, соблюдать последовательность 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действий при одевании и снятии предметов одежды.        </w:t>
      </w:r>
    </w:p>
    <w:p w:rsidR="00AF0697" w:rsidRPr="00AD11B2" w:rsidRDefault="00AF0697" w:rsidP="00AF069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Раздел «Прием пищи»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предполагает обучение использованию во время еды столовых приборов, питью из кружки, накладыванию пищи в тарелку, пользованию салфеткой. </w:t>
      </w:r>
    </w:p>
    <w:p w:rsidR="00AF0697" w:rsidRPr="00AD11B2" w:rsidRDefault="00AF0697" w:rsidP="00AF069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Задачи по формированию навыков обслуживания себя в туалете включены в  раздел </w:t>
      </w: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«Туалет».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F0697" w:rsidRPr="00AD11B2" w:rsidRDefault="00AF0697" w:rsidP="00AF069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В рамках раздела «Семья»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предполагается формирование представлений о своем ближайшем окружении: членах семьи, взаимоотношениях между ними, семейных традициях. Ребенок учится </w:t>
      </w:r>
      <w:r w:rsidRPr="00AD11B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 xml:space="preserve">соблюдать правила и нормы культуры поведения и общения в семье. 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Важно, чтобы </w:t>
      </w:r>
      <w:r w:rsidRPr="00AD11B2">
        <w:rPr>
          <w:rFonts w:ascii="Times New Roman" w:eastAsia="Times New Roman" w:hAnsi="Times New Roman"/>
          <w:sz w:val="28"/>
          <w:szCs w:val="28"/>
          <w:shd w:val="clear" w:color="auto" w:fill="FFFFFF"/>
          <w:lang w:eastAsia="ar-SA"/>
        </w:rPr>
        <w:t>образцом культуры общения для ребенка являлось доброжелательное и заботливое отношение к  окружающим, спокойный приветливый тон. Р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ебенок учится </w:t>
      </w:r>
      <w:r w:rsidRPr="00AD11B2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ar-SA"/>
        </w:rPr>
        <w:t>понимать окружающих людей, проявлять к ним внимание, общаться и взаимодействовать с ними.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В учебном плане предмет представлен с 1 по 9 год обучения</w:t>
      </w:r>
      <w:r w:rsidRPr="00AD11B2">
        <w:rPr>
          <w:rFonts w:ascii="Times New Roman" w:hAnsi="Times New Roman"/>
          <w:sz w:val="28"/>
          <w:szCs w:val="28"/>
        </w:rPr>
        <w:t>.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AD11B2">
        <w:rPr>
          <w:rFonts w:ascii="Times New Roman" w:hAnsi="Times New Roman"/>
          <w:sz w:val="28"/>
          <w:szCs w:val="28"/>
        </w:rPr>
        <w:t xml:space="preserve">       Недельный учебный план по пр</w:t>
      </w:r>
      <w:r>
        <w:rPr>
          <w:rFonts w:ascii="Times New Roman" w:hAnsi="Times New Roman"/>
          <w:sz w:val="28"/>
          <w:szCs w:val="28"/>
        </w:rPr>
        <w:t>едмету «Человек</w:t>
      </w:r>
      <w:r w:rsidRPr="00AD11B2">
        <w:rPr>
          <w:rFonts w:ascii="Times New Roman" w:hAnsi="Times New Roman"/>
          <w:sz w:val="28"/>
          <w:szCs w:val="28"/>
        </w:rPr>
        <w:t>»:</w:t>
      </w:r>
    </w:p>
    <w:p w:rsidR="00AF0697" w:rsidRPr="00AD11B2" w:rsidRDefault="00AF0697" w:rsidP="00AF0697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AD11B2">
        <w:rPr>
          <w:sz w:val="28"/>
          <w:szCs w:val="28"/>
        </w:rPr>
        <w:t xml:space="preserve">       1класс-3 часа в неделю</w:t>
      </w:r>
    </w:p>
    <w:p w:rsidR="00AF0697" w:rsidRPr="00AD11B2" w:rsidRDefault="00AF0697" w:rsidP="00AF0697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AD11B2">
        <w:rPr>
          <w:sz w:val="28"/>
          <w:szCs w:val="28"/>
        </w:rPr>
        <w:t xml:space="preserve">       2класс-3раза в неделю</w:t>
      </w:r>
    </w:p>
    <w:p w:rsidR="00AF0697" w:rsidRPr="00AD11B2" w:rsidRDefault="00AF0697" w:rsidP="00AF0697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AD11B2">
        <w:rPr>
          <w:sz w:val="28"/>
          <w:szCs w:val="28"/>
        </w:rPr>
        <w:t xml:space="preserve">       3класс-2раза в неделю</w:t>
      </w:r>
    </w:p>
    <w:p w:rsidR="00AF0697" w:rsidRPr="00AD11B2" w:rsidRDefault="00AF0697" w:rsidP="00AF0697">
      <w:pPr>
        <w:pStyle w:val="p19"/>
        <w:spacing w:before="0" w:beforeAutospacing="0" w:after="0" w:afterAutospacing="0" w:line="276" w:lineRule="auto"/>
        <w:rPr>
          <w:sz w:val="28"/>
          <w:szCs w:val="28"/>
        </w:rPr>
      </w:pPr>
      <w:r w:rsidRPr="00AD11B2">
        <w:rPr>
          <w:sz w:val="28"/>
          <w:szCs w:val="28"/>
        </w:rPr>
        <w:t xml:space="preserve">       4класс-2раза в неделю</w:t>
      </w:r>
    </w:p>
    <w:p w:rsidR="00AF0697" w:rsidRPr="00AD11B2" w:rsidRDefault="00AF0697" w:rsidP="00AF0697">
      <w:pPr>
        <w:pStyle w:val="p1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1B2">
        <w:rPr>
          <w:sz w:val="28"/>
          <w:szCs w:val="28"/>
          <w:lang w:eastAsia="ar-SA"/>
        </w:rPr>
        <w:t xml:space="preserve"> В рамках коррекционно-развивающих занятий  проводятся занятия с </w:t>
      </w:r>
      <w:proofErr w:type="gramStart"/>
      <w:r w:rsidRPr="00AD11B2">
        <w:rPr>
          <w:sz w:val="28"/>
          <w:szCs w:val="28"/>
          <w:lang w:eastAsia="ar-SA"/>
        </w:rPr>
        <w:t>обучающимися</w:t>
      </w:r>
      <w:proofErr w:type="gramEnd"/>
      <w:r w:rsidRPr="00AD11B2">
        <w:rPr>
          <w:sz w:val="28"/>
          <w:szCs w:val="28"/>
          <w:lang w:eastAsia="ar-SA"/>
        </w:rPr>
        <w:t xml:space="preserve">, которые нуждаются в дополнительной индивидуальной работе. </w:t>
      </w:r>
    </w:p>
    <w:p w:rsidR="00AF0697" w:rsidRPr="00AD11B2" w:rsidRDefault="00AF0697" w:rsidP="00AF0697">
      <w:pPr>
        <w:pStyle w:val="p1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1B2">
        <w:rPr>
          <w:sz w:val="28"/>
          <w:szCs w:val="28"/>
        </w:rPr>
        <w:t xml:space="preserve">Продолжительность учебных занятий в первом классе в первом полугодии составляет 35 минут, во втором полугодии 35 минут. </w:t>
      </w:r>
    </w:p>
    <w:p w:rsidR="00AF0697" w:rsidRPr="004472EC" w:rsidRDefault="00AF0697" w:rsidP="00AF0697">
      <w:pPr>
        <w:pStyle w:val="p1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D11B2">
        <w:rPr>
          <w:sz w:val="28"/>
          <w:szCs w:val="28"/>
        </w:rPr>
        <w:t>Продо</w:t>
      </w:r>
      <w:r>
        <w:rPr>
          <w:sz w:val="28"/>
          <w:szCs w:val="28"/>
        </w:rPr>
        <w:t xml:space="preserve">лжительность учебного года </w:t>
      </w:r>
      <w:r w:rsidRPr="00AD11B2">
        <w:rPr>
          <w:sz w:val="28"/>
          <w:szCs w:val="28"/>
        </w:rPr>
        <w:t>составляет 34 недели, в 1-м классе — 33 недели.</w:t>
      </w:r>
    </w:p>
    <w:p w:rsidR="00AF0697" w:rsidRPr="00AD11B2" w:rsidRDefault="00AF0697" w:rsidP="00AF0697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sz w:val="28"/>
          <w:szCs w:val="28"/>
          <w:lang w:eastAsia="ar-SA"/>
        </w:rPr>
        <w:t>Представления о себе.</w:t>
      </w:r>
    </w:p>
    <w:p w:rsidR="00AF0697" w:rsidRDefault="00AF0697" w:rsidP="00AF0697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 xml:space="preserve">          </w:t>
      </w:r>
      <w:r w:rsidRPr="00AD11B2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>Идентификация себя как мальчика (девочки), юноши (девушки). Узнавание (различение</w:t>
      </w:r>
      <w:proofErr w:type="gramStart"/>
      <w:r w:rsidRPr="00AD11B2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>)</w:t>
      </w: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ч</w:t>
      </w:r>
      <w:proofErr w:type="gramEnd"/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астей тела (голова (волосы, уши, шея, лицо), туловище (спина, живот), руки (локоть, ладонь, пальцы), ноги (колено, ступня, пальцы, пятка). Знание назначения частей тела. </w:t>
      </w:r>
      <w:proofErr w:type="gramStart"/>
      <w:r w:rsidRPr="00AD11B2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 xml:space="preserve">Узнавание (различение) частей </w:t>
      </w: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лица человека (глаза, брови, нос, лоб, рот (губы, язык, зубы).</w:t>
      </w:r>
      <w:proofErr w:type="gramEnd"/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Знание назначения частей лица. </w:t>
      </w:r>
      <w:r w:rsidRPr="00AD11B2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 xml:space="preserve">Знание строения человека (скелет, мышцы, кожа). </w:t>
      </w:r>
      <w:proofErr w:type="gramStart"/>
      <w:r w:rsidRPr="00AD11B2"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  <w:t>Узнавание (различение) внутренних органов</w:t>
      </w: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человека (на схеме тела) (сердце, легкие, печень, почки, желудок).</w:t>
      </w:r>
      <w:proofErr w:type="gramEnd"/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Знание назначения </w:t>
      </w: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lastRenderedPageBreak/>
        <w:t xml:space="preserve">внутренних органов. Знание вредных привычек. Сообщение о состоянии своего здоровья. Называние своего имени и фамилии. Называние своего возраста (даты рождения). Знание видов деятельности для организации своего свободного времени. Сообщение сведений о себе. Рассказ о себе. Знание возрастных изменений 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>человека.</w:t>
      </w:r>
    </w:p>
    <w:p w:rsidR="00AF0697" w:rsidRPr="00BD24E3" w:rsidRDefault="00AF0697" w:rsidP="00AF0697">
      <w:pPr>
        <w:tabs>
          <w:tab w:val="right" w:pos="10389"/>
        </w:tabs>
        <w:suppressAutoHyphens/>
        <w:spacing w:after="0"/>
        <w:ind w:left="540" w:right="-185"/>
        <w:jc w:val="center"/>
        <w:rPr>
          <w:rFonts w:ascii="Times New Roman" w:eastAsia="Arial Unicode MS" w:hAnsi="Times New Roman"/>
          <w:bCs/>
          <w:color w:val="00000A"/>
          <w:kern w:val="1"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b/>
          <w:bCs/>
          <w:color w:val="00000A"/>
          <w:kern w:val="1"/>
          <w:sz w:val="28"/>
          <w:szCs w:val="28"/>
          <w:lang w:eastAsia="ar-SA"/>
        </w:rPr>
        <w:t>Гигиена тела.</w:t>
      </w:r>
    </w:p>
    <w:p w:rsidR="00AF0697" w:rsidRPr="00AD11B2" w:rsidRDefault="00AF0697" w:rsidP="00AF0697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        </w:t>
      </w: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Р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азличение вентилей с горячей и холодной водой. Регулирование напора струи воды. Смешивание воды до комфортной температуры. Вытирание рук полотенцем. Сушка рук с помощью автоматической сушилки. С</w:t>
      </w: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облюдение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последовательности действий при мытье и вытирании рук: открывание крана, регулирование напора струи и температуры воды, намачивание рук, намыливание рук, смывание мыла с рук, закрывание крана, вытирание рук. Нанесение крема на руки.</w:t>
      </w:r>
    </w:p>
    <w:p w:rsidR="00AF0697" w:rsidRPr="00AD11B2" w:rsidRDefault="00AF0697" w:rsidP="00AF0697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Подстригание ногтей ножницами. Подпиливание ногтей пилочкой. Нанесение покрытия на ногтевую поверхность. Удаление декоративного покрытия с ногтей. Вытирание лица. Соблюдение последовательности действий при мытье и вытирании лица: 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открывание крана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регулирование напора струи и температуры воды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, 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набирание воды в руки, 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выливание воды на лицо, протирание лица, закрывание крана, вытирание лица. </w:t>
      </w:r>
    </w:p>
    <w:p w:rsidR="00AF0697" w:rsidRPr="00AD11B2" w:rsidRDefault="00AF0697" w:rsidP="00AF0697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Ч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истка зубов. Полоскание полости рта. Соблюдение последовательности действий при чистке зубов и полоскании полости рта: 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>открывание тюбика с зубной пастой, намачивание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щетки, выдавливание зубной пасты на зубную щетку, чистка зубов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полоскание рта, мытье щетки, закрывание тюбика с зубной пастой.</w:t>
      </w:r>
    </w:p>
    <w:p w:rsidR="00AF0697" w:rsidRPr="00AD11B2" w:rsidRDefault="00AF0697" w:rsidP="00AF0697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Очищение носового хода. </w:t>
      </w: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Нанесение косметического средства на лицо. Соблюдение последовательности действий при б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ритье электробритвой, безопасным станком. </w:t>
      </w:r>
    </w:p>
    <w:p w:rsidR="00AF0697" w:rsidRPr="00AD11B2" w:rsidRDefault="00AF0697" w:rsidP="00AF0697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Р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асчесывание волос. Соблюдение последовательности действий при мытье и вытирании волос: намачивание волос, намыливание волос, смывание шампуня с волос, вытирание волос. </w:t>
      </w: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С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облюдение последовательности  действий при сушке волос феном: включение фена (розетка, переключатель), направление струи воздуха на разные участки головы, выключение фена, расчесывание волос.</w:t>
      </w:r>
    </w:p>
    <w:p w:rsidR="00AF0697" w:rsidRPr="00AD11B2" w:rsidRDefault="00AF0697" w:rsidP="00AF0697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>М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ытье ушей. Чистка ушей. Вытирание ног. Соблюдение последовательности действий при мытье и вытирании ног: </w:t>
      </w:r>
      <w:r w:rsidRPr="00AD11B2">
        <w:rPr>
          <w:rFonts w:ascii="Times New Roman" w:eastAsia="SimSun" w:hAnsi="Times New Roman"/>
          <w:color w:val="000000"/>
          <w:kern w:val="1"/>
          <w:sz w:val="28"/>
          <w:szCs w:val="28"/>
          <w:lang w:eastAsia="hi-IN" w:bidi="hi-IN"/>
        </w:rPr>
        <w:t xml:space="preserve">намачивание ног, 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намыливание ног, смывание мыла, вытирание ног. </w:t>
      </w:r>
    </w:p>
    <w:p w:rsidR="00AF0697" w:rsidRPr="00AD11B2" w:rsidRDefault="00AF0697" w:rsidP="00AF0697">
      <w:pPr>
        <w:widowControl w:val="0"/>
        <w:suppressAutoHyphens/>
        <w:spacing w:after="0"/>
        <w:jc w:val="both"/>
        <w:textAlignment w:val="baseline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Соблюдение последовательности действий при мытье и вытирании тела: ополаскивание тела водой, намыливание частей тела, смывание мыла, 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lastRenderedPageBreak/>
        <w:t xml:space="preserve">вытирание тела. Гигиена </w:t>
      </w:r>
      <w:r w:rsidRPr="00AD11B2">
        <w:rPr>
          <w:rFonts w:ascii="Times New Roman" w:eastAsia="SimSun" w:hAnsi="Times New Roman"/>
          <w:bCs/>
          <w:kern w:val="1"/>
          <w:sz w:val="28"/>
          <w:szCs w:val="28"/>
          <w:lang w:eastAsia="hi-IN" w:bidi="hi-IN"/>
        </w:rPr>
        <w:t xml:space="preserve"> интимной зоны.</w:t>
      </w:r>
      <w:r w:rsidRPr="00AD11B2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Пользование гигиеническими прокладками. Пользование косметическими средствами (дезодорантом, туалетной водой, гигиенической помадой, духами). </w:t>
      </w:r>
    </w:p>
    <w:p w:rsidR="00AF0697" w:rsidRPr="00AD11B2" w:rsidRDefault="00AF0697" w:rsidP="00AF0697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Обращение с одеждой и обувью.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proofErr w:type="gramStart"/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Узнавание (различение) предметов одежды: пальто (куртка, шуба, плащ), шапка, шарф, варежки (перчатки), свитер (джемпер, кофта), рубашка (блузка, футболка), майка, трусы, юбка (платье), брюки (джинсы, шорты), носки (колготки).</w:t>
      </w:r>
      <w:proofErr w:type="gramEnd"/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Знание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назначения предметов   одежды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.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Узнавание ( различение) деталей предметов                                                       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одежды: пуговицы (молнии, заклепки), рукав (воротник, манжеты). Знание назначения деталей предметов одежды. </w:t>
      </w:r>
      <w:proofErr w:type="gramStart"/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Узнавание (различение) предметов обуви: сапоги (валенки), ботинки, кроссовки, туфли, сандалии, тапки.</w:t>
      </w:r>
      <w:proofErr w:type="gramEnd"/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Знание назначения видов обуви (спортивная, домашняя, выходная, рабочая). Различение сезонной обуви (</w:t>
      </w:r>
      <w:proofErr w:type="gramStart"/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зимняя</w:t>
      </w:r>
      <w:proofErr w:type="gramEnd"/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, летняя, демисезонная). Узнавание (различение) головных уборов (шапка, шляпа, кепка, панама, платок). Знание назначения головных уборов. Различение сезонных головных уборов. Различение по сезонам предметов одежды (предметов обуви, головных уборов). Выбор одежды для прогулки в зависимости от погодных условий. Различение видов одежды (повседневная, праздничная, рабочая, домашняя, спортивная). Выбор одежды в зависимости от предстоящего мероприятия. Различение сезонной одежды (</w:t>
      </w:r>
      <w:proofErr w:type="gramStart"/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зимняя</w:t>
      </w:r>
      <w:proofErr w:type="gramEnd"/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, летняя, демисезонная). </w:t>
      </w:r>
    </w:p>
    <w:p w:rsidR="00AF0697" w:rsidRDefault="00AF0697" w:rsidP="00AF0697">
      <w:pPr>
        <w:suppressAutoHyphens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Расстегивание (развязывание) липучки (молнии, пуговицы, ремня, кнопки, шнурка). Снятие предмета одежды (например, кофты: захват кофты за край правого рукава, стягивание правого рукава кофты, захват кофты за край левого рукава, стягивание левого рукава кофты). Снятие обуви (например, ботинок: захват рукой задней части правого ботинка, стягивание правого ботинка, захват рукой задней части левого ботинка, стягивание левого ботинка). Соблюдение последовательности действий при раздевании (например, верхней одежды: снятие варежек, снятие шапки, расстегивание куртки, снятие куртки, расстегивание сапог, снятие сапог). Застегивание (завязывание) липучки (молнии, пуговицы, кнопки, ремня, шнурка). Надевание предмета одежды (например, брюк: захват брюк за пояс, вставление ноги в одну брючину, вставление ноги в другую брючину, натягивание брюк). Обувание обуви (например, сапог: захват двумя руками голенища правого сапога, вставление ноги в сапог, захват двумя руками голенища левого сапога, вставление ноги в сапог). Соблюдение последовательности действий при одевании комплекта одежды (например: надевание колготок, надевание футболки, надевание юбки, надевание кофты). Контроль своего внешнего вида. Различение лицевой (изнаночной), передней </w:t>
      </w: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lastRenderedPageBreak/>
        <w:t>(задней) стороны одежды, верха (низа) одежды. Различение правого (левого) ботинка (сапога, тапка). Выворачивание одежды.</w:t>
      </w:r>
    </w:p>
    <w:p w:rsidR="00AF0697" w:rsidRPr="00557E01" w:rsidRDefault="00AF0697" w:rsidP="00AF0697">
      <w:pPr>
        <w:suppressAutoHyphens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Туалет.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       </w:t>
      </w:r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Сообщение  о желании сходить в туалет. Сидение на унитазе и оправление малой/большой нужды. Пользование туалетной бумагой. </w:t>
      </w:r>
      <w:proofErr w:type="gramStart"/>
      <w:r w:rsidRPr="00AD11B2"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  <w:t xml:space="preserve">Соблюдение последовательности действий в туалете (поднимание крышки (опускание сидения), спускание одежды (брюк, колготок, трусов), сидение на унитазе/горшке, оправление нужды в унитаз, пользование туалетной бумагой, одевание одежды (трусов, колготок, брюк), нажимание кнопки слива воды, мытье рук. </w:t>
      </w:r>
      <w:proofErr w:type="gramEnd"/>
    </w:p>
    <w:p w:rsidR="00AF0697" w:rsidRPr="003634A5" w:rsidRDefault="00AF0697" w:rsidP="00AF0697">
      <w:pPr>
        <w:suppressAutoHyphens/>
        <w:spacing w:after="0"/>
        <w:jc w:val="right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</w:p>
    <w:p w:rsidR="00AF0697" w:rsidRPr="00AD11B2" w:rsidRDefault="00AF0697" w:rsidP="00AF0697">
      <w:pPr>
        <w:suppressAutoHyphens/>
        <w:spacing w:after="0"/>
        <w:jc w:val="center"/>
        <w:rPr>
          <w:rFonts w:ascii="Times New Roman" w:eastAsia="Arial Unicode MS" w:hAnsi="Times New Roman"/>
          <w:color w:val="00000A"/>
          <w:kern w:val="1"/>
          <w:sz w:val="28"/>
          <w:szCs w:val="28"/>
          <w:lang w:eastAsia="ar-SA"/>
        </w:rPr>
      </w:pPr>
      <w:r w:rsidRPr="00AD11B2">
        <w:rPr>
          <w:rFonts w:ascii="Times New Roman" w:eastAsia="Arial Unicode MS" w:hAnsi="Times New Roman"/>
          <w:b/>
          <w:color w:val="00000A"/>
          <w:kern w:val="1"/>
          <w:sz w:val="28"/>
          <w:szCs w:val="28"/>
          <w:lang w:eastAsia="ar-SA"/>
        </w:rPr>
        <w:t>Прием пищи.</w:t>
      </w:r>
    </w:p>
    <w:p w:rsidR="00AF0697" w:rsidRPr="00AD11B2" w:rsidRDefault="00AF0697" w:rsidP="00AF0697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Сообщение о желании пить. Питье через соломинку. </w:t>
      </w:r>
      <w:proofErr w:type="gramStart"/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Питье из кружки (стакана): захват кружки (стакана), поднесение кружки (стакана) ко рту, наклон кружки (стакана), втягивание (вливание) жидкости в рот, опускание кружки (стакана) на стол.</w:t>
      </w:r>
      <w:proofErr w:type="gramEnd"/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 xml:space="preserve"> Наливание жидкости в кружку. Сообщение о желании есть. Еда руками. Еда ложкой: захват ложки, зачерпывание ложкой пищи из тарелки, поднесение ложки с пищей ко рту, снятие с ложки пищи губами, опускание ложки в тарелку. Еда вилкой: захват вилки, накалывание кусочка пищи, поднесение вилки ко рту, снятие губами с вилки кусочка пищи, опускание вилки в тарелку. Использование ножа и вилки во время приема пищи: отрезание ножом кусочка пищи от целого куска, наполнение вилки гарниром с помощью ножа. Использование салфетки во время приема пищи. Накладывание пищи в тарелку. </w:t>
      </w:r>
    </w:p>
    <w:p w:rsidR="00AF0697" w:rsidRPr="00637089" w:rsidRDefault="00AF0697" w:rsidP="00AF0697">
      <w:pPr>
        <w:suppressAutoHyphens/>
        <w:spacing w:after="0"/>
        <w:ind w:left="54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37089">
        <w:rPr>
          <w:rFonts w:ascii="Times New Roman" w:eastAsia="Times New Roman" w:hAnsi="Times New Roman"/>
          <w:b/>
          <w:sz w:val="28"/>
          <w:szCs w:val="28"/>
          <w:lang w:eastAsia="ar-SA"/>
        </w:rPr>
        <w:t>Семья.</w:t>
      </w:r>
    </w:p>
    <w:p w:rsidR="00AF0697" w:rsidRDefault="00AF0697" w:rsidP="00AF0697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D11B2">
        <w:rPr>
          <w:rFonts w:ascii="Times New Roman" w:eastAsia="Times New Roman" w:hAnsi="Times New Roman"/>
          <w:sz w:val="28"/>
          <w:szCs w:val="28"/>
          <w:lang w:eastAsia="ar-SA"/>
        </w:rPr>
        <w:t>Узнавание (различение) членов семьи. Узнавание (различение) детей и взрослых. Определение своей социальной роли в семье. Различение  социальных ролей членов семьи. Представление о бытовой и досуговой деятельности членов семьи. Представление о профессиональной деятельности членов семьи. Рассказ о своей семье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F0697" w:rsidRPr="00BD24E3" w:rsidRDefault="00AF0697" w:rsidP="00AF0697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196F1B">
        <w:rPr>
          <w:rFonts w:ascii="Times New Roman" w:hAnsi="Times New Roman"/>
          <w:b/>
          <w:sz w:val="28"/>
          <w:szCs w:val="28"/>
        </w:rPr>
        <w:t xml:space="preserve">КОНТРОЛЬ И ОЦЕНКА ДОСТИЖЕНИЯ ПЛАНИРУЕМЫХ РЕЗУЛЬТАТОВ </w:t>
      </w:r>
      <w:r w:rsidRPr="00196F1B">
        <w:rPr>
          <w:rFonts w:ascii="Times New Roman" w:eastAsiaTheme="minorHAnsi" w:hAnsi="Times New Roman"/>
          <w:b/>
          <w:sz w:val="28"/>
          <w:szCs w:val="28"/>
        </w:rPr>
        <w:t xml:space="preserve">ПО ПРЕДМЕТУ: </w:t>
      </w:r>
      <w:r>
        <w:rPr>
          <w:rFonts w:ascii="Times New Roman" w:eastAsiaTheme="minorHAnsi" w:hAnsi="Times New Roman"/>
          <w:b/>
          <w:sz w:val="28"/>
          <w:szCs w:val="28"/>
        </w:rPr>
        <w:t>«ЧЕЛОВЕК»</w:t>
      </w:r>
    </w:p>
    <w:p w:rsidR="00AF0697" w:rsidRPr="00BD24E3" w:rsidRDefault="00AF0697" w:rsidP="00AF0697">
      <w:pPr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AF0697" w:rsidRPr="00BD24E3" w:rsidRDefault="00AF0697" w:rsidP="00AF069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D24E3">
        <w:rPr>
          <w:rFonts w:ascii="Times New Roman" w:eastAsiaTheme="minorHAnsi" w:hAnsi="Times New Roman"/>
          <w:b/>
          <w:sz w:val="28"/>
          <w:szCs w:val="28"/>
        </w:rPr>
        <w:t xml:space="preserve">Год: </w:t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AF0697" w:rsidRPr="00BD24E3" w:rsidRDefault="00AF0697" w:rsidP="00AF069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D24E3">
        <w:rPr>
          <w:rFonts w:ascii="Times New Roman" w:eastAsiaTheme="minorHAnsi" w:hAnsi="Times New Roman"/>
          <w:b/>
          <w:sz w:val="28"/>
          <w:szCs w:val="28"/>
        </w:rPr>
        <w:t xml:space="preserve">Класс: </w:t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AF0697" w:rsidRPr="00BD24E3" w:rsidRDefault="00AF0697" w:rsidP="00AF069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D24E3">
        <w:rPr>
          <w:rFonts w:ascii="Times New Roman" w:eastAsiaTheme="minorHAnsi" w:hAnsi="Times New Roman"/>
          <w:b/>
          <w:sz w:val="28"/>
          <w:szCs w:val="28"/>
        </w:rPr>
        <w:t xml:space="preserve">ФИ учителя: </w:t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AF0697" w:rsidRPr="00BD24E3" w:rsidRDefault="00AF0697" w:rsidP="00AF0697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D24E3">
        <w:rPr>
          <w:rFonts w:ascii="Times New Roman" w:eastAsiaTheme="minorHAnsi" w:hAnsi="Times New Roman"/>
          <w:b/>
          <w:sz w:val="28"/>
          <w:szCs w:val="28"/>
        </w:rPr>
        <w:t xml:space="preserve">Квалификационная категория: </w:t>
      </w:r>
      <w:r w:rsidRPr="00BD24E3">
        <w:rPr>
          <w:rFonts w:ascii="Times New Roman" w:eastAsiaTheme="minorHAnsi" w:hAnsi="Times New Roman"/>
          <w:b/>
          <w:sz w:val="28"/>
          <w:szCs w:val="28"/>
        </w:rPr>
        <w:tab/>
        <w:t>_____________________________</w:t>
      </w:r>
    </w:p>
    <w:p w:rsidR="00AF0697" w:rsidRPr="00BD24E3" w:rsidRDefault="00AF0697" w:rsidP="00AF0697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AF0697" w:rsidRPr="00BD24E3" w:rsidRDefault="00AF0697" w:rsidP="00AF069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D24E3">
        <w:rPr>
          <w:rFonts w:ascii="Times New Roman" w:eastAsiaTheme="minorHAnsi" w:hAnsi="Times New Roman"/>
          <w:sz w:val="28"/>
          <w:szCs w:val="28"/>
        </w:rPr>
        <w:t>0 б. – не владеет</w:t>
      </w:r>
    </w:p>
    <w:p w:rsidR="00AF0697" w:rsidRPr="00BD24E3" w:rsidRDefault="00AF0697" w:rsidP="00AF069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D24E3">
        <w:rPr>
          <w:rFonts w:ascii="Times New Roman" w:eastAsiaTheme="minorHAnsi" w:hAnsi="Times New Roman"/>
          <w:sz w:val="28"/>
          <w:szCs w:val="28"/>
        </w:rPr>
        <w:lastRenderedPageBreak/>
        <w:t>1 б. – частично владеет</w:t>
      </w:r>
    </w:p>
    <w:p w:rsidR="00AF0697" w:rsidRPr="00BD24E3" w:rsidRDefault="00AF0697" w:rsidP="00AF069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D24E3">
        <w:rPr>
          <w:rFonts w:ascii="Times New Roman" w:eastAsiaTheme="minorHAnsi" w:hAnsi="Times New Roman"/>
          <w:sz w:val="28"/>
          <w:szCs w:val="28"/>
        </w:rPr>
        <w:t>2 б. – в полной мере владеет</w:t>
      </w:r>
    </w:p>
    <w:p w:rsidR="00AF0697" w:rsidRPr="00BD24E3" w:rsidRDefault="00AF0697" w:rsidP="00AF0697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10456" w:type="dxa"/>
        <w:tblInd w:w="-501" w:type="dxa"/>
        <w:tblLook w:val="04A0" w:firstRow="1" w:lastRow="0" w:firstColumn="1" w:lastColumn="0" w:noHBand="0" w:noVBand="1"/>
      </w:tblPr>
      <w:tblGrid>
        <w:gridCol w:w="704"/>
        <w:gridCol w:w="4732"/>
        <w:gridCol w:w="1673"/>
        <w:gridCol w:w="1673"/>
        <w:gridCol w:w="1674"/>
      </w:tblGrid>
      <w:tr w:rsidR="00AF0697" w:rsidRPr="00BD24E3" w:rsidTr="00D65BFE">
        <w:trPr>
          <w:trHeight w:val="803"/>
        </w:trPr>
        <w:tc>
          <w:tcPr>
            <w:tcW w:w="704" w:type="dxa"/>
            <w:vMerge w:val="restart"/>
            <w:vAlign w:val="center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2" w:type="dxa"/>
            <w:vMerge w:val="restart"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                       </w:t>
            </w:r>
            <w:r w:rsidRPr="00BD24E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ФИ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ученика</w:t>
            </w:r>
          </w:p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AF0697" w:rsidRPr="00BD24E3" w:rsidRDefault="00AF0697" w:rsidP="002B24E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b/>
                <w:sz w:val="28"/>
                <w:szCs w:val="28"/>
              </w:rPr>
              <w:t>Предметные результаты</w:t>
            </w:r>
          </w:p>
        </w:tc>
        <w:tc>
          <w:tcPr>
            <w:tcW w:w="5020" w:type="dxa"/>
            <w:gridSpan w:val="3"/>
            <w:tcBorders>
              <w:left w:val="single" w:sz="4" w:space="0" w:color="auto"/>
            </w:tcBorders>
            <w:vAlign w:val="center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802"/>
        </w:trPr>
        <w:tc>
          <w:tcPr>
            <w:tcW w:w="704" w:type="dxa"/>
            <w:vMerge/>
            <w:vAlign w:val="center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732" w:type="dxa"/>
            <w:vMerge/>
            <w:tcBorders>
              <w:right w:val="single" w:sz="4" w:space="0" w:color="auto"/>
              <w:tl2br w:val="single" w:sz="4" w:space="0" w:color="auto"/>
            </w:tcBorders>
            <w:vAlign w:val="center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3" w:type="dxa"/>
            <w:tcBorders>
              <w:left w:val="single" w:sz="4" w:space="0" w:color="auto"/>
            </w:tcBorders>
            <w:vAlign w:val="center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Январь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Май</w:t>
            </w:r>
          </w:p>
        </w:tc>
      </w:tr>
      <w:tr w:rsidR="00AF0697" w:rsidRPr="00BD24E3" w:rsidTr="00D65BFE">
        <w:trPr>
          <w:trHeight w:val="387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D24E3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4732" w:type="dxa"/>
          </w:tcPr>
          <w:p w:rsidR="00AF0697" w:rsidRPr="00BD24E3" w:rsidRDefault="00AF0697" w:rsidP="002B24EF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Имеет представление о себе как «Я»</w:t>
            </w: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387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:rsidR="00AF0697" w:rsidRPr="00F33AFB" w:rsidRDefault="00AF0697" w:rsidP="002B24E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Соотнесение себя со своим именем, своим изображением на фотографии, отражением в зеркале.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387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</w:t>
            </w:r>
          </w:p>
        </w:tc>
        <w:tc>
          <w:tcPr>
            <w:tcW w:w="4732" w:type="dxa"/>
          </w:tcPr>
          <w:p w:rsidR="00AF0697" w:rsidRPr="00F33AFB" w:rsidRDefault="00AF0697" w:rsidP="002B24E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Представление о собственном</w:t>
            </w: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теле</w:t>
            </w: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387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</w:t>
            </w:r>
          </w:p>
        </w:tc>
        <w:tc>
          <w:tcPr>
            <w:tcW w:w="4732" w:type="dxa"/>
          </w:tcPr>
          <w:p w:rsidR="00AF0697" w:rsidRPr="00BD24E3" w:rsidRDefault="00AF0697" w:rsidP="002B24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Отнесение себя к определенному полу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387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</w:p>
        </w:tc>
        <w:tc>
          <w:tcPr>
            <w:tcW w:w="4732" w:type="dxa"/>
          </w:tcPr>
          <w:p w:rsidR="00AF0697" w:rsidRPr="00F33AFB" w:rsidRDefault="00AF0697" w:rsidP="002B24EF">
            <w:pPr>
              <w:suppressAutoHyphens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Умение определять «моё» и «не моё», осознавать и выражать свои интересы, желания. 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387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</w:t>
            </w:r>
          </w:p>
        </w:tc>
        <w:tc>
          <w:tcPr>
            <w:tcW w:w="4732" w:type="dxa"/>
          </w:tcPr>
          <w:p w:rsidR="00AF0697" w:rsidRPr="00BD24E3" w:rsidRDefault="00AF0697" w:rsidP="002B24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Умение сообщать общие сведения о себе: имя, фамилия, возраст, пол, место жительства, интересы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418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</w:p>
        </w:tc>
        <w:tc>
          <w:tcPr>
            <w:tcW w:w="4732" w:type="dxa"/>
          </w:tcPr>
          <w:p w:rsidR="00AF0697" w:rsidRPr="00BD24E3" w:rsidRDefault="00AF0697" w:rsidP="00AF0697">
            <w:pPr>
              <w:numPr>
                <w:ilvl w:val="0"/>
                <w:numId w:val="1"/>
              </w:numPr>
              <w:suppressAutoHyphens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Умеет обслуживать себя: принимать пищу и пить, ходить в туалет, выполнять гигиенические процедуры, одеваться и раздеваться и др.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418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</w:p>
        </w:tc>
        <w:tc>
          <w:tcPr>
            <w:tcW w:w="4732" w:type="dxa"/>
          </w:tcPr>
          <w:p w:rsidR="00AF0697" w:rsidRPr="00BD24E3" w:rsidRDefault="00AF0697" w:rsidP="002B24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Умеет сообщать о своих потребностях и желаниях. 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418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</w:p>
        </w:tc>
        <w:tc>
          <w:tcPr>
            <w:tcW w:w="4732" w:type="dxa"/>
          </w:tcPr>
          <w:p w:rsidR="00AF0697" w:rsidRPr="00BD24E3" w:rsidRDefault="00AF0697" w:rsidP="002B24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Умение соблюдать гигиенические правила в соответствии с режимом дня (чистка зубов утром и вечером, мытье рук перед едой и после посещения  туалета). 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418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</w:t>
            </w:r>
          </w:p>
        </w:tc>
        <w:tc>
          <w:tcPr>
            <w:tcW w:w="4732" w:type="dxa"/>
          </w:tcPr>
          <w:p w:rsidR="00AF0697" w:rsidRPr="00BD24E3" w:rsidRDefault="00AF0697" w:rsidP="002B24EF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Умение следить за своим внешним видом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418"/>
        </w:trPr>
        <w:tc>
          <w:tcPr>
            <w:tcW w:w="704" w:type="dxa"/>
          </w:tcPr>
          <w:p w:rsidR="00AF0697" w:rsidRPr="00BD24E3" w:rsidRDefault="00AF0697" w:rsidP="002B24EF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</w:t>
            </w:r>
          </w:p>
        </w:tc>
        <w:tc>
          <w:tcPr>
            <w:tcW w:w="4732" w:type="dxa"/>
          </w:tcPr>
          <w:p w:rsidR="00AF0697" w:rsidRPr="00BD24E3" w:rsidRDefault="00AF0697" w:rsidP="00AF0697">
            <w:pPr>
              <w:numPr>
                <w:ilvl w:val="0"/>
                <w:numId w:val="1"/>
              </w:numPr>
              <w:suppressAutoHyphens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D24E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Имеет представления о своей семье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F0697" w:rsidRPr="00BD24E3" w:rsidTr="00D65BFE">
        <w:trPr>
          <w:trHeight w:val="158"/>
        </w:trPr>
        <w:tc>
          <w:tcPr>
            <w:tcW w:w="5436" w:type="dxa"/>
            <w:gridSpan w:val="2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  <w:b/>
              </w:rPr>
            </w:pPr>
            <w:r w:rsidRPr="00BD24E3">
              <w:rPr>
                <w:rFonts w:ascii="Times New Roman" w:eastAsiaTheme="minorHAnsi" w:hAnsi="Times New Roman"/>
                <w:b/>
              </w:rPr>
              <w:t>Итого:</w:t>
            </w: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73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1674" w:type="dxa"/>
          </w:tcPr>
          <w:p w:rsidR="00AF0697" w:rsidRPr="00BD24E3" w:rsidRDefault="00AF0697" w:rsidP="002B24EF">
            <w:pPr>
              <w:rPr>
                <w:rFonts w:ascii="Times New Roman" w:eastAsiaTheme="minorHAnsi" w:hAnsi="Times New Roman"/>
              </w:rPr>
            </w:pPr>
          </w:p>
        </w:tc>
      </w:tr>
    </w:tbl>
    <w:p w:rsidR="00AF0697" w:rsidRPr="00F33AFB" w:rsidRDefault="00AF0697" w:rsidP="00AF0697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3AFB">
        <w:rPr>
          <w:rFonts w:ascii="Times New Roman" w:eastAsiaTheme="minorHAnsi" w:hAnsi="Times New Roman"/>
          <w:bCs/>
          <w:sz w:val="28"/>
          <w:szCs w:val="28"/>
        </w:rPr>
        <w:t>Подсчёт результатов:</w:t>
      </w:r>
    </w:p>
    <w:p w:rsidR="00AF0697" w:rsidRPr="00F33AFB" w:rsidRDefault="00AF0697" w:rsidP="00AF0697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3AFB">
        <w:rPr>
          <w:rFonts w:ascii="Times New Roman" w:eastAsiaTheme="minorHAnsi" w:hAnsi="Times New Roman"/>
          <w:bCs/>
          <w:sz w:val="28"/>
          <w:szCs w:val="28"/>
        </w:rPr>
        <w:t>0 – 15 баллов – низкий уровень достижения предметных результатов</w:t>
      </w:r>
    </w:p>
    <w:p w:rsidR="00AF0697" w:rsidRPr="00F33AFB" w:rsidRDefault="00AF0697" w:rsidP="00AF0697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3AFB">
        <w:rPr>
          <w:rFonts w:ascii="Times New Roman" w:eastAsiaTheme="minorHAnsi" w:hAnsi="Times New Roman"/>
          <w:bCs/>
          <w:sz w:val="28"/>
          <w:szCs w:val="28"/>
        </w:rPr>
        <w:t>16 – 34 балла – средний  уровень достижения предметных результатов</w:t>
      </w:r>
    </w:p>
    <w:p w:rsidR="00AF0697" w:rsidRPr="00F33AFB" w:rsidRDefault="00AF0697" w:rsidP="00AF0697">
      <w:pPr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F33AFB">
        <w:rPr>
          <w:rFonts w:ascii="Times New Roman" w:eastAsiaTheme="minorHAnsi" w:hAnsi="Times New Roman"/>
          <w:bCs/>
          <w:sz w:val="28"/>
          <w:szCs w:val="28"/>
        </w:rPr>
        <w:t>35 - 50 баллов – высокий уровень достижения предметных результатов</w:t>
      </w:r>
    </w:p>
    <w:p w:rsidR="00AF0697" w:rsidRDefault="00AF0697" w:rsidP="00AF0697">
      <w:pPr>
        <w:pStyle w:val="ParagraphStyle"/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74EFD" w:rsidRDefault="00174EFD"/>
    <w:sectPr w:rsidR="00174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500"/>
    <w:multiLevelType w:val="hybridMultilevel"/>
    <w:tmpl w:val="13002964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65"/>
    <w:rsid w:val="00174EFD"/>
    <w:rsid w:val="00AF0697"/>
    <w:rsid w:val="00C25D09"/>
    <w:rsid w:val="00D65BFE"/>
    <w:rsid w:val="00FC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AF0697"/>
  </w:style>
  <w:style w:type="paragraph" w:styleId="a3">
    <w:name w:val="Normal (Web)"/>
    <w:basedOn w:val="a"/>
    <w:uiPriority w:val="99"/>
    <w:rsid w:val="00AF0697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2">
    <w:name w:val="s2"/>
    <w:basedOn w:val="a0"/>
    <w:rsid w:val="00AF0697"/>
  </w:style>
  <w:style w:type="paragraph" w:customStyle="1" w:styleId="p19">
    <w:name w:val="p19"/>
    <w:basedOn w:val="a"/>
    <w:rsid w:val="00AF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F06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AF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F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F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4">
    <w:name w:val="s4"/>
    <w:basedOn w:val="a0"/>
    <w:rsid w:val="00AF0697"/>
  </w:style>
  <w:style w:type="paragraph" w:styleId="a3">
    <w:name w:val="Normal (Web)"/>
    <w:basedOn w:val="a"/>
    <w:uiPriority w:val="99"/>
    <w:rsid w:val="00AF0697"/>
    <w:pPr>
      <w:autoSpaceDE w:val="0"/>
      <w:spacing w:before="130" w:after="130" w:line="36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s2">
    <w:name w:val="s2"/>
    <w:basedOn w:val="a0"/>
    <w:rsid w:val="00AF0697"/>
  </w:style>
  <w:style w:type="paragraph" w:customStyle="1" w:styleId="p19">
    <w:name w:val="p19"/>
    <w:basedOn w:val="a"/>
    <w:rsid w:val="00AF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AF06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AF0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F0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F0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1831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2017-10-25T06:27:00Z</dcterms:created>
  <dcterms:modified xsi:type="dcterms:W3CDTF">2017-10-25T06:48:00Z</dcterms:modified>
</cp:coreProperties>
</file>