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E2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53A1F" w:rsidRDefault="00453A1F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53A1F" w:rsidRDefault="00453A1F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A57E2" w:rsidRPr="0007405E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E4C1E" w:rsidRDefault="007E4C1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47FC3" w:rsidRDefault="00B47FC3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34646F" w:rsidRDefault="0034646F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DC6822" w:rsidRDefault="00DC6822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6875FA" w:rsidRDefault="00B147EA" w:rsidP="00B47FC3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 к рабочей программе по учебному предмету</w:t>
      </w:r>
    </w:p>
    <w:p w:rsidR="00B147EA" w:rsidRDefault="00B147EA" w:rsidP="00B47FC3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«Музыка»</w:t>
      </w:r>
    </w:p>
    <w:p w:rsidR="00B147EA" w:rsidRDefault="00B147EA" w:rsidP="00B47FC3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учащихся 2</w:t>
      </w:r>
      <w:r w:rsidR="00453A1F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класса </w:t>
      </w:r>
    </w:p>
    <w:p w:rsidR="00B147EA" w:rsidRPr="006875FA" w:rsidRDefault="00B147EA" w:rsidP="00B47FC3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 сложной структурой дефекта</w:t>
      </w:r>
    </w:p>
    <w:p w:rsidR="009400F5" w:rsidRPr="008F5954" w:rsidRDefault="009400F5" w:rsidP="009400F5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Рабочая программа по учебному предмету «Музыка и движение» составлена на основании</w:t>
      </w:r>
      <w:r>
        <w:t>: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1.</w:t>
      </w:r>
      <w:r w:rsidRPr="008F5954">
        <w:rPr>
          <w:color w:val="000000"/>
          <w:sz w:val="28"/>
          <w:szCs w:val="28"/>
        </w:rPr>
        <w:tab/>
        <w:t xml:space="preserve">Федеральный государственный образовательный стандарт общего образования для </w:t>
      </w:r>
      <w:proofErr w:type="gramStart"/>
      <w:r w:rsidRPr="008F5954">
        <w:rPr>
          <w:color w:val="000000"/>
          <w:sz w:val="28"/>
          <w:szCs w:val="28"/>
        </w:rPr>
        <w:t>обучающихся</w:t>
      </w:r>
      <w:proofErr w:type="gramEnd"/>
      <w:r w:rsidRPr="008F5954">
        <w:rPr>
          <w:color w:val="000000"/>
          <w:sz w:val="28"/>
          <w:szCs w:val="28"/>
        </w:rPr>
        <w:t xml:space="preserve"> с умственной отсталостью. Проект 2014 г.;</w:t>
      </w: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2.</w:t>
      </w:r>
      <w:r w:rsidRPr="008F5954">
        <w:rPr>
          <w:color w:val="000000"/>
          <w:sz w:val="28"/>
          <w:szCs w:val="28"/>
        </w:rPr>
        <w:tab/>
      </w:r>
      <w:r w:rsidR="00706F00">
        <w:rPr>
          <w:color w:val="000000"/>
          <w:sz w:val="28"/>
          <w:szCs w:val="28"/>
        </w:rPr>
        <w:t xml:space="preserve">Примерная </w:t>
      </w:r>
      <w:proofErr w:type="spellStart"/>
      <w:r w:rsidR="00706F00">
        <w:rPr>
          <w:color w:val="000000"/>
          <w:sz w:val="28"/>
          <w:szCs w:val="28"/>
        </w:rPr>
        <w:t>адаптированнаяосновная</w:t>
      </w:r>
      <w:proofErr w:type="spellEnd"/>
      <w:r w:rsidR="00706F00">
        <w:rPr>
          <w:color w:val="000000"/>
          <w:sz w:val="28"/>
          <w:szCs w:val="28"/>
        </w:rPr>
        <w:t xml:space="preserve"> общеобразовательная программа образования обучающихся с умеренной</w:t>
      </w:r>
      <w:r w:rsidR="00706F00" w:rsidRPr="00706F00">
        <w:rPr>
          <w:color w:val="000000"/>
          <w:sz w:val="28"/>
          <w:szCs w:val="28"/>
        </w:rPr>
        <w:t xml:space="preserve">, </w:t>
      </w:r>
      <w:r w:rsidR="00706F00">
        <w:rPr>
          <w:color w:val="000000"/>
          <w:sz w:val="28"/>
          <w:szCs w:val="28"/>
        </w:rPr>
        <w:t xml:space="preserve">тяжелой и глубокой умственной отсталостью </w:t>
      </w:r>
      <w:r w:rsidR="00706F00" w:rsidRPr="00706F00">
        <w:rPr>
          <w:color w:val="000000"/>
          <w:sz w:val="28"/>
          <w:szCs w:val="28"/>
        </w:rPr>
        <w:t>(</w:t>
      </w:r>
      <w:r w:rsidR="00706F00">
        <w:rPr>
          <w:color w:val="000000"/>
          <w:sz w:val="28"/>
          <w:szCs w:val="28"/>
        </w:rPr>
        <w:t>интеллектуальными нарушениями</w:t>
      </w:r>
      <w:r w:rsidR="00706F00" w:rsidRPr="00706F00">
        <w:rPr>
          <w:color w:val="000000"/>
          <w:sz w:val="28"/>
          <w:szCs w:val="28"/>
        </w:rPr>
        <w:t xml:space="preserve">), </w:t>
      </w:r>
      <w:r w:rsidR="00706F00">
        <w:rPr>
          <w:color w:val="000000"/>
          <w:sz w:val="28"/>
          <w:szCs w:val="28"/>
        </w:rPr>
        <w:t>тяжелыми и множественными  нарушениями развития (вариант 2</w:t>
      </w:r>
      <w:r w:rsidRPr="008F5954">
        <w:rPr>
          <w:color w:val="000000"/>
          <w:sz w:val="28"/>
          <w:szCs w:val="28"/>
        </w:rPr>
        <w:t>). Проект 2015 г.</w:t>
      </w:r>
    </w:p>
    <w:p w:rsidR="008F5954" w:rsidRPr="008F5954" w:rsidRDefault="008F5954" w:rsidP="008F5954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3.</w:t>
      </w:r>
      <w:r w:rsidRPr="008F5954">
        <w:rPr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6875FA" w:rsidRPr="006875FA" w:rsidRDefault="008F5954" w:rsidP="00D524D6">
      <w:pPr>
        <w:ind w:firstLine="708"/>
        <w:jc w:val="both"/>
        <w:rPr>
          <w:color w:val="000000"/>
          <w:sz w:val="28"/>
          <w:szCs w:val="28"/>
        </w:rPr>
      </w:pPr>
      <w:r w:rsidRPr="008F5954">
        <w:rPr>
          <w:color w:val="000000"/>
          <w:sz w:val="28"/>
          <w:szCs w:val="28"/>
        </w:rPr>
        <w:t>4.</w:t>
      </w:r>
      <w:r w:rsidRPr="008F5954">
        <w:rPr>
          <w:color w:val="000000"/>
          <w:sz w:val="28"/>
          <w:szCs w:val="28"/>
        </w:rPr>
        <w:tab/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proofErr w:type="spellStart"/>
      <w:r w:rsidRPr="008F5954">
        <w:rPr>
          <w:color w:val="000000"/>
          <w:sz w:val="28"/>
          <w:szCs w:val="28"/>
        </w:rPr>
        <w:t>здоровья»</w:t>
      </w:r>
      <w:proofErr w:type="gramStart"/>
      <w:r w:rsidRPr="008F5954">
        <w:rPr>
          <w:color w:val="000000"/>
          <w:sz w:val="28"/>
          <w:szCs w:val="28"/>
        </w:rPr>
        <w:t>.У</w:t>
      </w:r>
      <w:proofErr w:type="gramEnd"/>
      <w:r w:rsidRPr="008F5954">
        <w:rPr>
          <w:color w:val="000000"/>
          <w:sz w:val="28"/>
          <w:szCs w:val="28"/>
        </w:rPr>
        <w:t>тверждены</w:t>
      </w:r>
      <w:proofErr w:type="spellEnd"/>
      <w:r w:rsidRPr="008F5954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10.07.2015 №26.</w:t>
      </w:r>
    </w:p>
    <w:p w:rsidR="00706F00" w:rsidRPr="00706F00" w:rsidRDefault="00D02AA1" w:rsidP="00706F00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Данные уроки способствуют развитию музыкального слуха, памяти, чувства </w:t>
      </w:r>
      <w:proofErr w:type="spellStart"/>
      <w:r w:rsidRPr="00D02AA1">
        <w:rPr>
          <w:color w:val="000000"/>
          <w:sz w:val="28"/>
          <w:szCs w:val="28"/>
        </w:rPr>
        <w:t>ритма</w:t>
      </w:r>
      <w:proofErr w:type="gramStart"/>
      <w:r w:rsidRPr="00D02AA1">
        <w:rPr>
          <w:color w:val="000000"/>
          <w:sz w:val="28"/>
          <w:szCs w:val="28"/>
        </w:rPr>
        <w:t>.</w:t>
      </w:r>
      <w:r w:rsidR="00706F00" w:rsidRPr="00706F00">
        <w:rPr>
          <w:color w:val="000000"/>
          <w:sz w:val="28"/>
          <w:szCs w:val="28"/>
        </w:rPr>
        <w:t>П</w:t>
      </w:r>
      <w:proofErr w:type="gramEnd"/>
      <w:r w:rsidR="00706F00" w:rsidRPr="00706F00">
        <w:rPr>
          <w:color w:val="000000"/>
          <w:sz w:val="28"/>
          <w:szCs w:val="28"/>
        </w:rPr>
        <w:t>едагогическая</w:t>
      </w:r>
      <w:proofErr w:type="spellEnd"/>
      <w:r w:rsidR="00706F00" w:rsidRPr="00706F00">
        <w:rPr>
          <w:color w:val="000000"/>
          <w:sz w:val="28"/>
          <w:szCs w:val="28"/>
        </w:rPr>
        <w:t xml:space="preserve">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</w:t>
      </w:r>
      <w:proofErr w:type="spellStart"/>
      <w:r w:rsidR="00706F00" w:rsidRPr="00706F00">
        <w:rPr>
          <w:color w:val="000000"/>
          <w:sz w:val="28"/>
          <w:szCs w:val="28"/>
        </w:rPr>
        <w:t>музыка</w:t>
      </w:r>
      <w:proofErr w:type="gramStart"/>
      <w:r w:rsidR="00706F00" w:rsidRPr="00706F00">
        <w:rPr>
          <w:color w:val="000000"/>
          <w:sz w:val="28"/>
          <w:szCs w:val="28"/>
        </w:rPr>
        <w:t>.</w:t>
      </w:r>
      <w:r w:rsidR="00201AA5" w:rsidRPr="00201AA5">
        <w:rPr>
          <w:color w:val="000000"/>
          <w:sz w:val="28"/>
          <w:szCs w:val="28"/>
        </w:rPr>
        <w:t>М</w:t>
      </w:r>
      <w:proofErr w:type="gramEnd"/>
      <w:r w:rsidR="00201AA5" w:rsidRPr="00201AA5">
        <w:rPr>
          <w:color w:val="000000"/>
          <w:sz w:val="28"/>
          <w:szCs w:val="28"/>
        </w:rPr>
        <w:t>узыка</w:t>
      </w:r>
      <w:proofErr w:type="spellEnd"/>
      <w:r w:rsidR="00201AA5" w:rsidRPr="00201AA5">
        <w:rPr>
          <w:color w:val="000000"/>
          <w:sz w:val="28"/>
          <w:szCs w:val="28"/>
        </w:rPr>
        <w:t xml:space="preserve">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</w:t>
      </w:r>
      <w:r w:rsidR="00706F00" w:rsidRPr="00706F00">
        <w:rPr>
          <w:color w:val="000000"/>
          <w:sz w:val="28"/>
          <w:szCs w:val="28"/>
        </w:rPr>
        <w:t xml:space="preserve">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="00706F00" w:rsidRPr="00706F00">
        <w:rPr>
          <w:color w:val="000000"/>
          <w:sz w:val="28"/>
          <w:szCs w:val="28"/>
        </w:rPr>
        <w:t>пропеванию</w:t>
      </w:r>
      <w:proofErr w:type="spellEnd"/>
      <w:r w:rsidR="00706F00" w:rsidRPr="00706F00">
        <w:rPr>
          <w:color w:val="000000"/>
          <w:sz w:val="28"/>
          <w:szCs w:val="28"/>
        </w:rPr>
        <w:t xml:space="preserve">»  мелодии доступными ему средствами. Задача педагога состоит в том, чтобы музыкальными средствами помочь ребенку научиться воспринимать  звуки окружающего мира, развить эмоциональную </w:t>
      </w:r>
      <w:proofErr w:type="spellStart"/>
      <w:r w:rsidR="00706F00" w:rsidRPr="00706F00">
        <w:rPr>
          <w:color w:val="000000"/>
          <w:sz w:val="28"/>
          <w:szCs w:val="28"/>
        </w:rPr>
        <w:t>отзывчивостьна</w:t>
      </w:r>
      <w:proofErr w:type="spellEnd"/>
      <w:r w:rsidR="00706F00" w:rsidRPr="00706F00">
        <w:rPr>
          <w:color w:val="000000"/>
          <w:sz w:val="28"/>
          <w:szCs w:val="28"/>
        </w:rPr>
        <w:t xml:space="preserve"> музыкальный ритм, мелодику звучания разных жанровых произведений. </w:t>
      </w:r>
    </w:p>
    <w:p w:rsidR="00D02AA1" w:rsidRDefault="00706F00" w:rsidP="00D02AA1">
      <w:pPr>
        <w:ind w:firstLine="708"/>
        <w:jc w:val="both"/>
        <w:rPr>
          <w:color w:val="000000"/>
          <w:sz w:val="28"/>
          <w:szCs w:val="28"/>
        </w:rPr>
      </w:pPr>
      <w:r w:rsidRPr="00706F00">
        <w:rPr>
          <w:color w:val="000000"/>
          <w:sz w:val="28"/>
          <w:szCs w:val="28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</w:t>
      </w:r>
      <w:proofErr w:type="spellStart"/>
      <w:r w:rsidRPr="00D02AA1">
        <w:rPr>
          <w:color w:val="000000"/>
          <w:sz w:val="28"/>
          <w:szCs w:val="28"/>
        </w:rPr>
        <w:t>пропевание</w:t>
      </w:r>
      <w:proofErr w:type="spellEnd"/>
      <w:r w:rsidRPr="00D02AA1">
        <w:rPr>
          <w:color w:val="000000"/>
          <w:sz w:val="28"/>
          <w:szCs w:val="28"/>
        </w:rPr>
        <w:t>, движения под музыку, музыкальные игры.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Музыкальное  развитие учащихся с умеренной и тяжелой умственной отсталостью осуществляется в таких формах работы, которые  стимулируют их к определённой самостоятельности, проявлению минимальной творческой индивидуальности. В ходе уроков «М</w:t>
      </w:r>
      <w:r>
        <w:rPr>
          <w:color w:val="000000"/>
          <w:sz w:val="28"/>
          <w:szCs w:val="28"/>
        </w:rPr>
        <w:t>узыка и движение</w:t>
      </w:r>
      <w:r w:rsidRPr="00D02AA1">
        <w:rPr>
          <w:color w:val="000000"/>
          <w:sz w:val="28"/>
          <w:szCs w:val="28"/>
        </w:rPr>
        <w:t xml:space="preserve">» знания и исполнительские </w:t>
      </w:r>
      <w:proofErr w:type="gramStart"/>
      <w:r w:rsidRPr="00D02AA1">
        <w:rPr>
          <w:color w:val="000000"/>
          <w:sz w:val="28"/>
          <w:szCs w:val="28"/>
        </w:rPr>
        <w:t>умения</w:t>
      </w:r>
      <w:proofErr w:type="gramEnd"/>
      <w:r w:rsidRPr="00D02AA1">
        <w:rPr>
          <w:color w:val="000000"/>
          <w:sz w:val="28"/>
          <w:szCs w:val="28"/>
        </w:rPr>
        <w:t xml:space="preserve"> и навыки, не являются самоцелью. Они способствуют формированию предпочтений, интересов, вкусов учащихся.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lastRenderedPageBreak/>
        <w:t xml:space="preserve">Ведущим видом музыкальной деятельности с учащихся  являются музыкально – </w:t>
      </w:r>
      <w:proofErr w:type="gramStart"/>
      <w:r w:rsidRPr="00D02AA1">
        <w:rPr>
          <w:color w:val="000000"/>
          <w:sz w:val="28"/>
          <w:szCs w:val="28"/>
        </w:rPr>
        <w:t>ритмические движения</w:t>
      </w:r>
      <w:proofErr w:type="gramEnd"/>
      <w:r w:rsidRPr="00D02AA1">
        <w:rPr>
          <w:color w:val="000000"/>
          <w:sz w:val="28"/>
          <w:szCs w:val="28"/>
        </w:rPr>
        <w:t>, которые сопровождаются подпеванием, «звучащими» жестами и действиями с использованием простейших</w:t>
      </w:r>
      <w:r>
        <w:rPr>
          <w:color w:val="000000"/>
          <w:sz w:val="28"/>
          <w:szCs w:val="28"/>
        </w:rPr>
        <w:t xml:space="preserve"> ударных и шумовых инструментов</w:t>
      </w:r>
      <w:r w:rsidRPr="00D02AA1">
        <w:rPr>
          <w:color w:val="000000"/>
          <w:sz w:val="28"/>
          <w:szCs w:val="28"/>
        </w:rPr>
        <w:t>, (погремушек, колокольчиков, трещоток и т.п.).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Выполнение упражнений с простейшими «звучащими» жестами подготавливает учащихся к </w:t>
      </w:r>
      <w:proofErr w:type="spellStart"/>
      <w:r w:rsidRPr="00D02AA1">
        <w:rPr>
          <w:color w:val="000000"/>
          <w:sz w:val="28"/>
          <w:szCs w:val="28"/>
        </w:rPr>
        <w:t>музицированию</w:t>
      </w:r>
      <w:proofErr w:type="spellEnd"/>
      <w:r w:rsidRPr="00D02AA1">
        <w:rPr>
          <w:color w:val="000000"/>
          <w:sz w:val="28"/>
          <w:szCs w:val="28"/>
        </w:rPr>
        <w:t xml:space="preserve"> и выполнению более сложных ритмических заданий. С помощью картинок, игрушек, и др. визуальных интерактивных средств учитель знакомит их с </w:t>
      </w:r>
      <w:proofErr w:type="spellStart"/>
      <w:r w:rsidRPr="00D02AA1">
        <w:rPr>
          <w:color w:val="000000"/>
          <w:sz w:val="28"/>
          <w:szCs w:val="28"/>
        </w:rPr>
        <w:t>попевками</w:t>
      </w:r>
      <w:proofErr w:type="spellEnd"/>
      <w:r w:rsidRPr="00D02AA1">
        <w:rPr>
          <w:color w:val="000000"/>
          <w:sz w:val="28"/>
          <w:szCs w:val="28"/>
        </w:rPr>
        <w:t xml:space="preserve"> или песенками. Пение учителя должно вызывать у учеников подражательные реакции.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Особое внимание обращается на стимулирование учащихся играм на музыкальных инструментах.</w:t>
      </w:r>
    </w:p>
    <w:p w:rsid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Для того чтобы избежать повторности и разнообразить кинестетический, слуховой и познавательный опыт учащихся на уроках «М</w:t>
      </w:r>
      <w:r>
        <w:rPr>
          <w:color w:val="000000"/>
          <w:sz w:val="28"/>
          <w:szCs w:val="28"/>
        </w:rPr>
        <w:t>узыка и движение</w:t>
      </w:r>
      <w:r w:rsidRPr="00D02AA1">
        <w:rPr>
          <w:color w:val="000000"/>
          <w:sz w:val="28"/>
          <w:szCs w:val="28"/>
        </w:rPr>
        <w:t>» предлагается активно использовать самодельные музыкальные инструменты: трещотки, баночки с сыпучим материалом и т.п.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На музыкальных  уроках дети обучаются разнообразным ритмичным движениям, соответствующим характеру звучания музыки: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 - бег по кругу, взявшись за руки, высоко поднимая колени;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- бег по кругу, не держась за руки;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- бег с предметом;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- подскоки на месте;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- приседания с поворотами вправо и влево и др.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Музыкальные игрушки, детские самодельные музыкальные инструменты также широко используются на уроках.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Большое значение в ходе уроков придается коррекции эмоционально – волевой сферы и познавательной деятельности учащихся. В процессе образовательной деятельности следует учитывать быструю утомляемость учащихся, их эмоциональную неустойчивость. Поэтому следует переключать учащихся с одного вида муз</w:t>
      </w:r>
      <w:r>
        <w:rPr>
          <w:color w:val="000000"/>
          <w:sz w:val="28"/>
          <w:szCs w:val="28"/>
        </w:rPr>
        <w:t>ыкальной</w:t>
      </w:r>
      <w:r w:rsidRPr="00D02AA1">
        <w:rPr>
          <w:color w:val="000000"/>
          <w:sz w:val="28"/>
          <w:szCs w:val="28"/>
        </w:rPr>
        <w:t xml:space="preserve"> деятельности на </w:t>
      </w:r>
      <w:proofErr w:type="gramStart"/>
      <w:r w:rsidRPr="00D02AA1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угую</w:t>
      </w:r>
      <w:proofErr w:type="gramEnd"/>
      <w:r w:rsidRPr="00D02AA1">
        <w:rPr>
          <w:color w:val="000000"/>
          <w:sz w:val="28"/>
          <w:szCs w:val="28"/>
        </w:rPr>
        <w:t xml:space="preserve"> (пение на ритмичные упражнения, движение на слушание и т.п.).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Очень важно подбирать соответствующий песенный репертуар, доступный для пения, музыкально – </w:t>
      </w:r>
      <w:proofErr w:type="gramStart"/>
      <w:r w:rsidRPr="00D02AA1">
        <w:rPr>
          <w:color w:val="000000"/>
          <w:sz w:val="28"/>
          <w:szCs w:val="28"/>
        </w:rPr>
        <w:t>ритмических упражнений</w:t>
      </w:r>
      <w:proofErr w:type="gramEnd"/>
      <w:r w:rsidRPr="00D02AA1">
        <w:rPr>
          <w:color w:val="000000"/>
          <w:sz w:val="28"/>
          <w:szCs w:val="28"/>
        </w:rPr>
        <w:t xml:space="preserve"> и понимания учащихся. 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«Программой» предусмотрено пение под сопровождение музыкального произведения и без него. Программа каждого класса отражает постоянную </w:t>
      </w:r>
      <w:proofErr w:type="gramStart"/>
      <w:r w:rsidRPr="00D02AA1">
        <w:rPr>
          <w:color w:val="000000"/>
          <w:sz w:val="28"/>
          <w:szCs w:val="28"/>
        </w:rPr>
        <w:t>работу</w:t>
      </w:r>
      <w:proofErr w:type="gramEnd"/>
      <w:r w:rsidRPr="00D02AA1">
        <w:rPr>
          <w:color w:val="000000"/>
          <w:sz w:val="28"/>
          <w:szCs w:val="28"/>
        </w:rPr>
        <w:t xml:space="preserve"> как над произношением слов, так и над смысловым содержанием песен.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В содержание каждого урока входит слушание музыки, которое способствует расширению представлений  детей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</w:t>
      </w:r>
      <w:proofErr w:type="gramStart"/>
      <w:r w:rsidRPr="00D02AA1">
        <w:rPr>
          <w:color w:val="000000"/>
          <w:sz w:val="28"/>
          <w:szCs w:val="28"/>
        </w:rPr>
        <w:t>услышанное</w:t>
      </w:r>
      <w:proofErr w:type="gramEnd"/>
      <w:r w:rsidRPr="00D02AA1">
        <w:rPr>
          <w:color w:val="000000"/>
          <w:sz w:val="28"/>
          <w:szCs w:val="28"/>
        </w:rPr>
        <w:t>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02AA1">
        <w:rPr>
          <w:color w:val="000000"/>
          <w:sz w:val="28"/>
          <w:szCs w:val="28"/>
        </w:rPr>
        <w:t>Уроки</w:t>
      </w:r>
      <w:r w:rsidR="00856A29">
        <w:rPr>
          <w:color w:val="000000"/>
          <w:sz w:val="28"/>
          <w:szCs w:val="28"/>
        </w:rPr>
        <w:t>предмета</w:t>
      </w:r>
      <w:proofErr w:type="spellEnd"/>
      <w:r w:rsidRPr="00D02AA1">
        <w:rPr>
          <w:color w:val="000000"/>
          <w:sz w:val="28"/>
          <w:szCs w:val="28"/>
        </w:rPr>
        <w:t xml:space="preserve"> «М</w:t>
      </w:r>
      <w:r w:rsidR="00856A29">
        <w:rPr>
          <w:color w:val="000000"/>
          <w:sz w:val="28"/>
          <w:szCs w:val="28"/>
        </w:rPr>
        <w:t>узыка и движение</w:t>
      </w:r>
      <w:r w:rsidRPr="00D02AA1">
        <w:rPr>
          <w:color w:val="000000"/>
          <w:sz w:val="28"/>
          <w:szCs w:val="28"/>
        </w:rPr>
        <w:t xml:space="preserve">» направлены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</w:t>
      </w:r>
      <w:r w:rsidRPr="00D02AA1">
        <w:rPr>
          <w:color w:val="000000"/>
          <w:sz w:val="28"/>
          <w:szCs w:val="28"/>
        </w:rPr>
        <w:lastRenderedPageBreak/>
        <w:t xml:space="preserve">Особое значение здесь приобретают упражнения, направленные на развитие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анализаторов. Эти упражнения проводятся под музыку. </w:t>
      </w:r>
      <w:proofErr w:type="gramStart"/>
      <w:r w:rsidRPr="00D02AA1">
        <w:rPr>
          <w:color w:val="000000"/>
          <w:sz w:val="28"/>
          <w:szCs w:val="28"/>
        </w:rPr>
        <w:t>Уроки «</w:t>
      </w:r>
      <w:r w:rsidR="00856A29" w:rsidRPr="00856A29">
        <w:rPr>
          <w:color w:val="000000"/>
          <w:sz w:val="28"/>
          <w:szCs w:val="28"/>
        </w:rPr>
        <w:t>Музыка и движение</w:t>
      </w:r>
      <w:r w:rsidRPr="00D02AA1">
        <w:rPr>
          <w:color w:val="000000"/>
          <w:sz w:val="28"/>
          <w:szCs w:val="28"/>
        </w:rPr>
        <w:t>)» в данном контексте являются катализатором, стимулирующим эмоциональное развитие учащихся с умеренной и тяжелой умственной отсталостью.</w:t>
      </w:r>
      <w:proofErr w:type="gramEnd"/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</w:p>
    <w:p w:rsidR="00D02AA1" w:rsidRPr="00D02AA1" w:rsidRDefault="00D02AA1" w:rsidP="00D02AA1">
      <w:pPr>
        <w:ind w:firstLine="708"/>
        <w:jc w:val="both"/>
        <w:rPr>
          <w:b/>
          <w:color w:val="000000"/>
          <w:sz w:val="28"/>
          <w:szCs w:val="28"/>
        </w:rPr>
      </w:pPr>
      <w:r w:rsidRPr="00D02AA1">
        <w:rPr>
          <w:b/>
          <w:color w:val="000000"/>
          <w:sz w:val="28"/>
          <w:szCs w:val="28"/>
        </w:rPr>
        <w:t>Цель и задачи программы: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b/>
          <w:color w:val="000000"/>
          <w:sz w:val="28"/>
          <w:szCs w:val="28"/>
        </w:rPr>
        <w:t>Цель:</w:t>
      </w:r>
      <w:r w:rsidRPr="00D02AA1">
        <w:rPr>
          <w:color w:val="000000"/>
          <w:sz w:val="28"/>
          <w:szCs w:val="28"/>
        </w:rPr>
        <w:t xml:space="preserve">  эмоциональное развитие учащихся </w:t>
      </w:r>
      <w:r>
        <w:rPr>
          <w:color w:val="000000"/>
          <w:sz w:val="28"/>
          <w:szCs w:val="28"/>
        </w:rPr>
        <w:t>с умеренной</w:t>
      </w:r>
      <w:r w:rsidR="00586EE8" w:rsidRPr="00586EE8">
        <w:rPr>
          <w:color w:val="000000"/>
          <w:sz w:val="28"/>
          <w:szCs w:val="28"/>
        </w:rPr>
        <w:t>,</w:t>
      </w:r>
      <w:r w:rsidRPr="00D02AA1">
        <w:rPr>
          <w:color w:val="000000"/>
          <w:sz w:val="28"/>
          <w:szCs w:val="28"/>
        </w:rPr>
        <w:t xml:space="preserve"> тяжелой </w:t>
      </w:r>
      <w:r w:rsidR="00586EE8">
        <w:rPr>
          <w:color w:val="000000"/>
          <w:sz w:val="28"/>
          <w:szCs w:val="28"/>
        </w:rPr>
        <w:t xml:space="preserve">и </w:t>
      </w:r>
      <w:r w:rsidR="00586EE8" w:rsidRPr="00586EE8">
        <w:rPr>
          <w:color w:val="000000"/>
          <w:sz w:val="28"/>
          <w:szCs w:val="28"/>
        </w:rPr>
        <w:t>глубокой умственной отсталостью (интеллектуальными нарушениями), тяжелыми и множественными  нарушениями развития</w:t>
      </w:r>
      <w:r w:rsidRPr="00D02AA1">
        <w:rPr>
          <w:color w:val="000000"/>
          <w:sz w:val="28"/>
          <w:szCs w:val="28"/>
        </w:rPr>
        <w:t>.</w:t>
      </w:r>
    </w:p>
    <w:p w:rsidR="00D02AA1" w:rsidRPr="00D02AA1" w:rsidRDefault="00D02AA1" w:rsidP="00D02AA1">
      <w:pPr>
        <w:ind w:firstLine="708"/>
        <w:jc w:val="both"/>
        <w:rPr>
          <w:b/>
          <w:color w:val="000000"/>
          <w:sz w:val="28"/>
          <w:szCs w:val="28"/>
        </w:rPr>
      </w:pPr>
      <w:r w:rsidRPr="00D02AA1">
        <w:rPr>
          <w:b/>
          <w:color w:val="000000"/>
          <w:sz w:val="28"/>
          <w:szCs w:val="28"/>
        </w:rPr>
        <w:t>Задачи: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Подготовка детей к восприятию музыки.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Развитие эмоциональной и двигательной активности.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Формирование музыкально-ритмических движений.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Формирование </w:t>
      </w:r>
      <w:proofErr w:type="spellStart"/>
      <w:r w:rsidRPr="00D02AA1">
        <w:rPr>
          <w:color w:val="000000"/>
          <w:sz w:val="28"/>
          <w:szCs w:val="28"/>
        </w:rPr>
        <w:t>слухозрительного</w:t>
      </w:r>
      <w:proofErr w:type="spellEnd"/>
      <w:r w:rsidRPr="00D02AA1">
        <w:rPr>
          <w:color w:val="000000"/>
          <w:sz w:val="28"/>
          <w:szCs w:val="28"/>
        </w:rPr>
        <w:t xml:space="preserve"> и </w:t>
      </w:r>
      <w:proofErr w:type="spellStart"/>
      <w:r w:rsidRPr="00D02AA1">
        <w:rPr>
          <w:color w:val="000000"/>
          <w:sz w:val="28"/>
          <w:szCs w:val="28"/>
        </w:rPr>
        <w:t>слухомоторного</w:t>
      </w:r>
      <w:proofErr w:type="spellEnd"/>
      <w:r w:rsidRPr="00D02AA1">
        <w:rPr>
          <w:color w:val="000000"/>
          <w:sz w:val="28"/>
          <w:szCs w:val="28"/>
        </w:rPr>
        <w:t xml:space="preserve"> взаимодействия </w:t>
      </w:r>
      <w:proofErr w:type="gramStart"/>
      <w:r w:rsidRPr="00D02AA1">
        <w:rPr>
          <w:color w:val="000000"/>
          <w:sz w:val="28"/>
          <w:szCs w:val="28"/>
        </w:rPr>
        <w:t>процессе</w:t>
      </w:r>
      <w:proofErr w:type="gramEnd"/>
      <w:r w:rsidRPr="00D02AA1">
        <w:rPr>
          <w:color w:val="000000"/>
          <w:sz w:val="28"/>
          <w:szCs w:val="28"/>
        </w:rPr>
        <w:t xml:space="preserve"> восприятия и воспроизведения ритмических структур в различных видах музыки (пении, танцах, </w:t>
      </w:r>
      <w:proofErr w:type="spellStart"/>
      <w:r w:rsidRPr="00D02AA1">
        <w:rPr>
          <w:color w:val="000000"/>
          <w:sz w:val="28"/>
          <w:szCs w:val="28"/>
        </w:rPr>
        <w:t>музицировании</w:t>
      </w:r>
      <w:proofErr w:type="spellEnd"/>
      <w:r w:rsidRPr="00D02AA1">
        <w:rPr>
          <w:color w:val="000000"/>
          <w:sz w:val="28"/>
          <w:szCs w:val="28"/>
        </w:rPr>
        <w:t>, музыкально-дидактических и хоровых играх).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Обучение игре на простых детских музыкальных инструментах.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</w:p>
    <w:p w:rsidR="00D02AA1" w:rsidRPr="00586EE8" w:rsidRDefault="00D02AA1" w:rsidP="00D02AA1">
      <w:pPr>
        <w:ind w:firstLine="708"/>
        <w:jc w:val="both"/>
        <w:rPr>
          <w:b/>
          <w:color w:val="000000"/>
          <w:sz w:val="28"/>
          <w:szCs w:val="28"/>
        </w:rPr>
      </w:pPr>
      <w:r w:rsidRPr="00586EE8">
        <w:rPr>
          <w:b/>
          <w:color w:val="000000"/>
          <w:sz w:val="28"/>
          <w:szCs w:val="28"/>
        </w:rPr>
        <w:t>Виды и формы организации учебного процесса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Уроки: традиционные (ознакомления с новым материалом; 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систематизации и обобщению изученного материала), бинарные уроки.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 Формы работы на уроке: фронтальная  работа с использованием 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индивидуального и дифференцированного подходов.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 Методы обучения: словесные, наглядные, практические.</w:t>
      </w:r>
    </w:p>
    <w:p w:rsidR="00D02AA1" w:rsidRPr="00D02AA1" w:rsidRDefault="00D02AA1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 xml:space="preserve">Технологии обучения: игровые, </w:t>
      </w:r>
      <w:proofErr w:type="spellStart"/>
      <w:r w:rsidRPr="00D02AA1">
        <w:rPr>
          <w:color w:val="000000"/>
          <w:sz w:val="28"/>
          <w:szCs w:val="28"/>
        </w:rPr>
        <w:t>здоровьесберегающие</w:t>
      </w:r>
      <w:proofErr w:type="spellEnd"/>
      <w:r w:rsidRPr="00D02AA1">
        <w:rPr>
          <w:color w:val="000000"/>
          <w:sz w:val="28"/>
          <w:szCs w:val="28"/>
        </w:rPr>
        <w:t>; информационно-</w:t>
      </w:r>
    </w:p>
    <w:p w:rsidR="00201AA5" w:rsidRDefault="00834517" w:rsidP="00D02AA1">
      <w:pPr>
        <w:ind w:firstLine="708"/>
        <w:jc w:val="both"/>
        <w:rPr>
          <w:color w:val="000000"/>
          <w:sz w:val="28"/>
          <w:szCs w:val="28"/>
        </w:rPr>
      </w:pPr>
      <w:r w:rsidRPr="00D02AA1">
        <w:rPr>
          <w:color w:val="000000"/>
          <w:sz w:val="28"/>
          <w:szCs w:val="28"/>
        </w:rPr>
        <w:t>К</w:t>
      </w:r>
      <w:r w:rsidR="00D02AA1" w:rsidRPr="00D02AA1">
        <w:rPr>
          <w:color w:val="000000"/>
          <w:sz w:val="28"/>
          <w:szCs w:val="28"/>
        </w:rPr>
        <w:t>оммуникационные</w:t>
      </w:r>
      <w:r w:rsidRPr="00B6034C">
        <w:rPr>
          <w:color w:val="000000"/>
          <w:sz w:val="28"/>
          <w:szCs w:val="28"/>
        </w:rPr>
        <w:t>.</w:t>
      </w:r>
    </w:p>
    <w:p w:rsidR="00834517" w:rsidRPr="00834517" w:rsidRDefault="00834517" w:rsidP="00D02AA1">
      <w:pPr>
        <w:ind w:firstLine="708"/>
        <w:jc w:val="both"/>
        <w:rPr>
          <w:b/>
          <w:color w:val="000000"/>
          <w:sz w:val="28"/>
          <w:szCs w:val="28"/>
        </w:rPr>
      </w:pPr>
      <w:r w:rsidRPr="00834517">
        <w:rPr>
          <w:b/>
          <w:color w:val="000000"/>
          <w:sz w:val="28"/>
          <w:szCs w:val="28"/>
        </w:rPr>
        <w:t>Содержание курса:</w:t>
      </w:r>
    </w:p>
    <w:p w:rsidR="004A57E2" w:rsidRPr="00706F00" w:rsidRDefault="00706F00" w:rsidP="00706F00">
      <w:pPr>
        <w:ind w:firstLine="708"/>
        <w:jc w:val="both"/>
        <w:rPr>
          <w:color w:val="000000"/>
          <w:sz w:val="28"/>
          <w:szCs w:val="28"/>
        </w:rPr>
      </w:pPr>
      <w:r w:rsidRPr="00706F00">
        <w:rPr>
          <w:color w:val="000000"/>
          <w:sz w:val="28"/>
          <w:szCs w:val="28"/>
        </w:rPr>
        <w:t>Программно-</w:t>
      </w:r>
      <w:r w:rsidR="00886E0A">
        <w:rPr>
          <w:color w:val="000000"/>
          <w:sz w:val="28"/>
          <w:szCs w:val="28"/>
        </w:rPr>
        <w:t>методический материал включает 3</w:t>
      </w:r>
      <w:r w:rsidRPr="00706F00">
        <w:rPr>
          <w:color w:val="000000"/>
          <w:sz w:val="28"/>
          <w:szCs w:val="28"/>
        </w:rPr>
        <w:t xml:space="preserve"> раздела: «Слушание  музыки», «</w:t>
      </w:r>
      <w:r w:rsidR="00886E0A">
        <w:rPr>
          <w:color w:val="000000"/>
          <w:sz w:val="28"/>
          <w:szCs w:val="28"/>
        </w:rPr>
        <w:t>Пение», «Движение под музыку и и</w:t>
      </w:r>
      <w:r w:rsidRPr="00706F00">
        <w:rPr>
          <w:color w:val="000000"/>
          <w:sz w:val="28"/>
          <w:szCs w:val="28"/>
        </w:rPr>
        <w:t>гра на музыкальных инструментах».</w:t>
      </w: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E5A7E" w:rsidRDefault="00EE5A7E" w:rsidP="00C15CB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  <w:sectPr w:rsidR="00EE5A7E" w:rsidSect="00EE5A7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C5FB2" w:rsidRPr="009E44D5" w:rsidRDefault="002C5FB2" w:rsidP="00AF484E">
      <w:pPr>
        <w:jc w:val="both"/>
        <w:rPr>
          <w:sz w:val="28"/>
          <w:szCs w:val="28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sectPr w:rsidR="00533E1D" w:rsidSect="009D620D">
      <w:pgSz w:w="11906" w:h="16838"/>
      <w:pgMar w:top="851" w:right="1134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98" w:rsidRDefault="00796D98" w:rsidP="0034646F">
      <w:r>
        <w:separator/>
      </w:r>
    </w:p>
  </w:endnote>
  <w:endnote w:type="continuationSeparator" w:id="0">
    <w:p w:rsidR="00796D98" w:rsidRDefault="00796D98" w:rsidP="003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98" w:rsidRDefault="00796D98" w:rsidP="0034646F">
      <w:r>
        <w:separator/>
      </w:r>
    </w:p>
  </w:footnote>
  <w:footnote w:type="continuationSeparator" w:id="0">
    <w:p w:rsidR="00796D98" w:rsidRDefault="00796D98" w:rsidP="003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150D"/>
    <w:multiLevelType w:val="hybridMultilevel"/>
    <w:tmpl w:val="B656978E"/>
    <w:lvl w:ilvl="0" w:tplc="0262A28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0A4"/>
    <w:multiLevelType w:val="hybridMultilevel"/>
    <w:tmpl w:val="FC585D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E5D6F"/>
    <w:multiLevelType w:val="multilevel"/>
    <w:tmpl w:val="F1E0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A5C"/>
    <w:rsid w:val="000012AF"/>
    <w:rsid w:val="00002508"/>
    <w:rsid w:val="000025F3"/>
    <w:rsid w:val="00006B04"/>
    <w:rsid w:val="00010CD3"/>
    <w:rsid w:val="0001222D"/>
    <w:rsid w:val="000126B5"/>
    <w:rsid w:val="000157B8"/>
    <w:rsid w:val="00017042"/>
    <w:rsid w:val="0002267F"/>
    <w:rsid w:val="0002513B"/>
    <w:rsid w:val="000258A4"/>
    <w:rsid w:val="00025E59"/>
    <w:rsid w:val="00031F79"/>
    <w:rsid w:val="00037173"/>
    <w:rsid w:val="00037674"/>
    <w:rsid w:val="00037EC8"/>
    <w:rsid w:val="00046C15"/>
    <w:rsid w:val="00052D01"/>
    <w:rsid w:val="00053EF2"/>
    <w:rsid w:val="0005765A"/>
    <w:rsid w:val="000662F1"/>
    <w:rsid w:val="00067EE0"/>
    <w:rsid w:val="000709A6"/>
    <w:rsid w:val="00070FF2"/>
    <w:rsid w:val="000713AB"/>
    <w:rsid w:val="000716AE"/>
    <w:rsid w:val="00072AA1"/>
    <w:rsid w:val="000739BB"/>
    <w:rsid w:val="0007405E"/>
    <w:rsid w:val="0007589F"/>
    <w:rsid w:val="00075D19"/>
    <w:rsid w:val="00076442"/>
    <w:rsid w:val="00076E8B"/>
    <w:rsid w:val="00077C79"/>
    <w:rsid w:val="0008689D"/>
    <w:rsid w:val="00091396"/>
    <w:rsid w:val="000920AA"/>
    <w:rsid w:val="000A0417"/>
    <w:rsid w:val="000A4112"/>
    <w:rsid w:val="000A525C"/>
    <w:rsid w:val="000B28AB"/>
    <w:rsid w:val="000B3197"/>
    <w:rsid w:val="000B50F4"/>
    <w:rsid w:val="000B60D4"/>
    <w:rsid w:val="000B682E"/>
    <w:rsid w:val="000C057D"/>
    <w:rsid w:val="000C1C04"/>
    <w:rsid w:val="000C2DFA"/>
    <w:rsid w:val="000C6F5C"/>
    <w:rsid w:val="000D230A"/>
    <w:rsid w:val="000D3CBA"/>
    <w:rsid w:val="000D48D5"/>
    <w:rsid w:val="000D5E30"/>
    <w:rsid w:val="000E0278"/>
    <w:rsid w:val="000E3CBD"/>
    <w:rsid w:val="000F40BD"/>
    <w:rsid w:val="000F41DC"/>
    <w:rsid w:val="000F4C18"/>
    <w:rsid w:val="000F7C2E"/>
    <w:rsid w:val="001002D0"/>
    <w:rsid w:val="001014E6"/>
    <w:rsid w:val="00106ACF"/>
    <w:rsid w:val="00106B6E"/>
    <w:rsid w:val="001074D0"/>
    <w:rsid w:val="001137CF"/>
    <w:rsid w:val="001176AB"/>
    <w:rsid w:val="0012184D"/>
    <w:rsid w:val="0013057B"/>
    <w:rsid w:val="00132B20"/>
    <w:rsid w:val="001344D1"/>
    <w:rsid w:val="00137138"/>
    <w:rsid w:val="00142B34"/>
    <w:rsid w:val="001432F9"/>
    <w:rsid w:val="00143EC8"/>
    <w:rsid w:val="00146A2F"/>
    <w:rsid w:val="00150E3A"/>
    <w:rsid w:val="0015235A"/>
    <w:rsid w:val="00154692"/>
    <w:rsid w:val="00162053"/>
    <w:rsid w:val="00163899"/>
    <w:rsid w:val="00163C5B"/>
    <w:rsid w:val="001648FB"/>
    <w:rsid w:val="0017012E"/>
    <w:rsid w:val="00171E3C"/>
    <w:rsid w:val="00172213"/>
    <w:rsid w:val="00176DDE"/>
    <w:rsid w:val="00177CA2"/>
    <w:rsid w:val="001804DD"/>
    <w:rsid w:val="001814CA"/>
    <w:rsid w:val="001819D5"/>
    <w:rsid w:val="00183CB9"/>
    <w:rsid w:val="00184882"/>
    <w:rsid w:val="0018550E"/>
    <w:rsid w:val="00186010"/>
    <w:rsid w:val="00187BE1"/>
    <w:rsid w:val="0019505B"/>
    <w:rsid w:val="00195986"/>
    <w:rsid w:val="001A3F14"/>
    <w:rsid w:val="001A402E"/>
    <w:rsid w:val="001B06A1"/>
    <w:rsid w:val="001B3F16"/>
    <w:rsid w:val="001B7D98"/>
    <w:rsid w:val="001C0801"/>
    <w:rsid w:val="001C0CAB"/>
    <w:rsid w:val="001C6557"/>
    <w:rsid w:val="001D0987"/>
    <w:rsid w:val="001D1230"/>
    <w:rsid w:val="001D3675"/>
    <w:rsid w:val="001D3E71"/>
    <w:rsid w:val="001D63DE"/>
    <w:rsid w:val="001D6B36"/>
    <w:rsid w:val="001E09A3"/>
    <w:rsid w:val="001E224A"/>
    <w:rsid w:val="001E265B"/>
    <w:rsid w:val="001E273F"/>
    <w:rsid w:val="001E330E"/>
    <w:rsid w:val="001E4C41"/>
    <w:rsid w:val="001E563C"/>
    <w:rsid w:val="001F1929"/>
    <w:rsid w:val="001F25D8"/>
    <w:rsid w:val="001F388D"/>
    <w:rsid w:val="001F4449"/>
    <w:rsid w:val="001F5A8D"/>
    <w:rsid w:val="001F6666"/>
    <w:rsid w:val="00201AA5"/>
    <w:rsid w:val="002059CE"/>
    <w:rsid w:val="00205BBA"/>
    <w:rsid w:val="002077E7"/>
    <w:rsid w:val="002078F1"/>
    <w:rsid w:val="00210204"/>
    <w:rsid w:val="002109C2"/>
    <w:rsid w:val="0021104F"/>
    <w:rsid w:val="00214F41"/>
    <w:rsid w:val="002152DC"/>
    <w:rsid w:val="00216BD3"/>
    <w:rsid w:val="00220435"/>
    <w:rsid w:val="0022171F"/>
    <w:rsid w:val="00225D0E"/>
    <w:rsid w:val="002272F3"/>
    <w:rsid w:val="0023549A"/>
    <w:rsid w:val="00235B85"/>
    <w:rsid w:val="002371FE"/>
    <w:rsid w:val="00247E86"/>
    <w:rsid w:val="002537C8"/>
    <w:rsid w:val="00255BAE"/>
    <w:rsid w:val="00256F3A"/>
    <w:rsid w:val="00257522"/>
    <w:rsid w:val="002575DE"/>
    <w:rsid w:val="00257980"/>
    <w:rsid w:val="00257E49"/>
    <w:rsid w:val="002617C7"/>
    <w:rsid w:val="00262B40"/>
    <w:rsid w:val="00266B4F"/>
    <w:rsid w:val="002719BE"/>
    <w:rsid w:val="00280D90"/>
    <w:rsid w:val="00281DAD"/>
    <w:rsid w:val="002858A5"/>
    <w:rsid w:val="0028703D"/>
    <w:rsid w:val="00291D08"/>
    <w:rsid w:val="00295AD4"/>
    <w:rsid w:val="00297076"/>
    <w:rsid w:val="002978E2"/>
    <w:rsid w:val="00297A40"/>
    <w:rsid w:val="002A081C"/>
    <w:rsid w:val="002A1921"/>
    <w:rsid w:val="002A3B9E"/>
    <w:rsid w:val="002A4145"/>
    <w:rsid w:val="002A4DAD"/>
    <w:rsid w:val="002A56EC"/>
    <w:rsid w:val="002B22A7"/>
    <w:rsid w:val="002B42F8"/>
    <w:rsid w:val="002B4F2B"/>
    <w:rsid w:val="002B5DE8"/>
    <w:rsid w:val="002B5E88"/>
    <w:rsid w:val="002C0A5E"/>
    <w:rsid w:val="002C1D0B"/>
    <w:rsid w:val="002C2114"/>
    <w:rsid w:val="002C3D87"/>
    <w:rsid w:val="002C5E76"/>
    <w:rsid w:val="002C5FB2"/>
    <w:rsid w:val="002C68EA"/>
    <w:rsid w:val="002C7941"/>
    <w:rsid w:val="002D24B5"/>
    <w:rsid w:val="002E14EB"/>
    <w:rsid w:val="002E1CEB"/>
    <w:rsid w:val="002E2D5A"/>
    <w:rsid w:val="002E3D6E"/>
    <w:rsid w:val="002E5381"/>
    <w:rsid w:val="002E6539"/>
    <w:rsid w:val="002E71C8"/>
    <w:rsid w:val="002E7638"/>
    <w:rsid w:val="002F104C"/>
    <w:rsid w:val="002F3E66"/>
    <w:rsid w:val="002F718F"/>
    <w:rsid w:val="00300121"/>
    <w:rsid w:val="0030125B"/>
    <w:rsid w:val="00301DF5"/>
    <w:rsid w:val="00313978"/>
    <w:rsid w:val="00322021"/>
    <w:rsid w:val="0032282F"/>
    <w:rsid w:val="003240CB"/>
    <w:rsid w:val="00324328"/>
    <w:rsid w:val="003253B8"/>
    <w:rsid w:val="00325B1B"/>
    <w:rsid w:val="00325B3E"/>
    <w:rsid w:val="00330E02"/>
    <w:rsid w:val="003310A8"/>
    <w:rsid w:val="00333BB7"/>
    <w:rsid w:val="003413C4"/>
    <w:rsid w:val="00345790"/>
    <w:rsid w:val="0034646F"/>
    <w:rsid w:val="003472AC"/>
    <w:rsid w:val="00351805"/>
    <w:rsid w:val="00351D27"/>
    <w:rsid w:val="00351E66"/>
    <w:rsid w:val="0036356A"/>
    <w:rsid w:val="003641BE"/>
    <w:rsid w:val="00364E5B"/>
    <w:rsid w:val="0036644B"/>
    <w:rsid w:val="00366666"/>
    <w:rsid w:val="00370322"/>
    <w:rsid w:val="00373DB5"/>
    <w:rsid w:val="00374847"/>
    <w:rsid w:val="00374FF9"/>
    <w:rsid w:val="00375851"/>
    <w:rsid w:val="0037714F"/>
    <w:rsid w:val="00381ACF"/>
    <w:rsid w:val="00386B90"/>
    <w:rsid w:val="00390729"/>
    <w:rsid w:val="00391A44"/>
    <w:rsid w:val="00393853"/>
    <w:rsid w:val="00396B3B"/>
    <w:rsid w:val="0039752D"/>
    <w:rsid w:val="003979F3"/>
    <w:rsid w:val="003A10C6"/>
    <w:rsid w:val="003A14F7"/>
    <w:rsid w:val="003A156E"/>
    <w:rsid w:val="003A17FD"/>
    <w:rsid w:val="003A4BA0"/>
    <w:rsid w:val="003B3238"/>
    <w:rsid w:val="003B3904"/>
    <w:rsid w:val="003B44F7"/>
    <w:rsid w:val="003B45E5"/>
    <w:rsid w:val="003B56E8"/>
    <w:rsid w:val="003B5B3F"/>
    <w:rsid w:val="003B6056"/>
    <w:rsid w:val="003B661D"/>
    <w:rsid w:val="003D0764"/>
    <w:rsid w:val="003D1DDD"/>
    <w:rsid w:val="003D6B15"/>
    <w:rsid w:val="003D704A"/>
    <w:rsid w:val="003E1490"/>
    <w:rsid w:val="003E2E54"/>
    <w:rsid w:val="003E3B99"/>
    <w:rsid w:val="003E58EF"/>
    <w:rsid w:val="003E7423"/>
    <w:rsid w:val="003F3A3A"/>
    <w:rsid w:val="003F4A52"/>
    <w:rsid w:val="003F4AB2"/>
    <w:rsid w:val="003F4CBF"/>
    <w:rsid w:val="003F5135"/>
    <w:rsid w:val="00403F5A"/>
    <w:rsid w:val="004076DA"/>
    <w:rsid w:val="00411582"/>
    <w:rsid w:val="0041362A"/>
    <w:rsid w:val="004140E9"/>
    <w:rsid w:val="00414A54"/>
    <w:rsid w:val="00414C39"/>
    <w:rsid w:val="00415F9F"/>
    <w:rsid w:val="00421268"/>
    <w:rsid w:val="00423CA4"/>
    <w:rsid w:val="0042768A"/>
    <w:rsid w:val="0044099B"/>
    <w:rsid w:val="00442468"/>
    <w:rsid w:val="004428E1"/>
    <w:rsid w:val="00444573"/>
    <w:rsid w:val="00451EA5"/>
    <w:rsid w:val="00453A1F"/>
    <w:rsid w:val="00453AD5"/>
    <w:rsid w:val="00456901"/>
    <w:rsid w:val="00457E31"/>
    <w:rsid w:val="00460774"/>
    <w:rsid w:val="00460AFB"/>
    <w:rsid w:val="00464C89"/>
    <w:rsid w:val="0046778B"/>
    <w:rsid w:val="0047149B"/>
    <w:rsid w:val="0047248E"/>
    <w:rsid w:val="0047497F"/>
    <w:rsid w:val="00475272"/>
    <w:rsid w:val="00476A67"/>
    <w:rsid w:val="00483A75"/>
    <w:rsid w:val="004908D9"/>
    <w:rsid w:val="00491809"/>
    <w:rsid w:val="004972D3"/>
    <w:rsid w:val="004A1FAD"/>
    <w:rsid w:val="004A36C1"/>
    <w:rsid w:val="004A52D3"/>
    <w:rsid w:val="004A57E2"/>
    <w:rsid w:val="004A5B6B"/>
    <w:rsid w:val="004B0B62"/>
    <w:rsid w:val="004B0BE8"/>
    <w:rsid w:val="004B227B"/>
    <w:rsid w:val="004B55CF"/>
    <w:rsid w:val="004B69FB"/>
    <w:rsid w:val="004C1B01"/>
    <w:rsid w:val="004C2744"/>
    <w:rsid w:val="004C4165"/>
    <w:rsid w:val="004C6BEF"/>
    <w:rsid w:val="004C7991"/>
    <w:rsid w:val="004D271C"/>
    <w:rsid w:val="004D3963"/>
    <w:rsid w:val="004D3D8F"/>
    <w:rsid w:val="004D7855"/>
    <w:rsid w:val="004E0439"/>
    <w:rsid w:val="004E2CFC"/>
    <w:rsid w:val="004E430F"/>
    <w:rsid w:val="004F0C84"/>
    <w:rsid w:val="004F229B"/>
    <w:rsid w:val="004F3BC8"/>
    <w:rsid w:val="004F5F54"/>
    <w:rsid w:val="004F6DF7"/>
    <w:rsid w:val="004F7DB3"/>
    <w:rsid w:val="00504818"/>
    <w:rsid w:val="00504B73"/>
    <w:rsid w:val="00504E88"/>
    <w:rsid w:val="00511E4F"/>
    <w:rsid w:val="00517684"/>
    <w:rsid w:val="00521EA5"/>
    <w:rsid w:val="00522978"/>
    <w:rsid w:val="00525011"/>
    <w:rsid w:val="00527A17"/>
    <w:rsid w:val="005304FD"/>
    <w:rsid w:val="00533E1D"/>
    <w:rsid w:val="00545B23"/>
    <w:rsid w:val="00545CD6"/>
    <w:rsid w:val="005468B5"/>
    <w:rsid w:val="00547A2B"/>
    <w:rsid w:val="00556598"/>
    <w:rsid w:val="00560280"/>
    <w:rsid w:val="0056333D"/>
    <w:rsid w:val="00564AA1"/>
    <w:rsid w:val="00564DC4"/>
    <w:rsid w:val="00565FED"/>
    <w:rsid w:val="00566896"/>
    <w:rsid w:val="00574A90"/>
    <w:rsid w:val="00575B75"/>
    <w:rsid w:val="00577573"/>
    <w:rsid w:val="005827B1"/>
    <w:rsid w:val="00582D66"/>
    <w:rsid w:val="00583096"/>
    <w:rsid w:val="00583F8E"/>
    <w:rsid w:val="00584485"/>
    <w:rsid w:val="00586EE8"/>
    <w:rsid w:val="00587153"/>
    <w:rsid w:val="00587D85"/>
    <w:rsid w:val="0059128E"/>
    <w:rsid w:val="005916A5"/>
    <w:rsid w:val="005930F1"/>
    <w:rsid w:val="005965D1"/>
    <w:rsid w:val="005A0B1E"/>
    <w:rsid w:val="005A1797"/>
    <w:rsid w:val="005A26AE"/>
    <w:rsid w:val="005A28BB"/>
    <w:rsid w:val="005A395A"/>
    <w:rsid w:val="005A6ABF"/>
    <w:rsid w:val="005A7D82"/>
    <w:rsid w:val="005C6E37"/>
    <w:rsid w:val="005D36D1"/>
    <w:rsid w:val="005D7860"/>
    <w:rsid w:val="005E03B2"/>
    <w:rsid w:val="005E535A"/>
    <w:rsid w:val="005E5BA5"/>
    <w:rsid w:val="005E6DD0"/>
    <w:rsid w:val="005E762E"/>
    <w:rsid w:val="005F1211"/>
    <w:rsid w:val="005F2B76"/>
    <w:rsid w:val="005F2E9A"/>
    <w:rsid w:val="005F54AB"/>
    <w:rsid w:val="00600EE6"/>
    <w:rsid w:val="0060486C"/>
    <w:rsid w:val="00606CFF"/>
    <w:rsid w:val="00607173"/>
    <w:rsid w:val="006139BF"/>
    <w:rsid w:val="00614A24"/>
    <w:rsid w:val="00620D3B"/>
    <w:rsid w:val="006228B6"/>
    <w:rsid w:val="0062596F"/>
    <w:rsid w:val="00626241"/>
    <w:rsid w:val="006270FD"/>
    <w:rsid w:val="006344A3"/>
    <w:rsid w:val="006346D9"/>
    <w:rsid w:val="00634DC2"/>
    <w:rsid w:val="00634F1A"/>
    <w:rsid w:val="00644241"/>
    <w:rsid w:val="00644D78"/>
    <w:rsid w:val="00645186"/>
    <w:rsid w:val="00645DBD"/>
    <w:rsid w:val="0065296C"/>
    <w:rsid w:val="006531AA"/>
    <w:rsid w:val="0065554E"/>
    <w:rsid w:val="00655BAB"/>
    <w:rsid w:val="0066130E"/>
    <w:rsid w:val="00661972"/>
    <w:rsid w:val="006625BE"/>
    <w:rsid w:val="00663DFC"/>
    <w:rsid w:val="0067621B"/>
    <w:rsid w:val="00677C60"/>
    <w:rsid w:val="006812C0"/>
    <w:rsid w:val="006815DE"/>
    <w:rsid w:val="00681883"/>
    <w:rsid w:val="00683266"/>
    <w:rsid w:val="00683FB3"/>
    <w:rsid w:val="00684AC9"/>
    <w:rsid w:val="006875FA"/>
    <w:rsid w:val="00691756"/>
    <w:rsid w:val="00695549"/>
    <w:rsid w:val="006A6830"/>
    <w:rsid w:val="006B049E"/>
    <w:rsid w:val="006B4170"/>
    <w:rsid w:val="006B51EA"/>
    <w:rsid w:val="006B7720"/>
    <w:rsid w:val="006C3DCE"/>
    <w:rsid w:val="006D1475"/>
    <w:rsid w:val="006D4197"/>
    <w:rsid w:val="006D5841"/>
    <w:rsid w:val="006D5D5F"/>
    <w:rsid w:val="006D5FE7"/>
    <w:rsid w:val="006D60B5"/>
    <w:rsid w:val="006D6522"/>
    <w:rsid w:val="006D7AF2"/>
    <w:rsid w:val="006E0A72"/>
    <w:rsid w:val="006E1339"/>
    <w:rsid w:val="006E1685"/>
    <w:rsid w:val="006F1397"/>
    <w:rsid w:val="006F2821"/>
    <w:rsid w:val="006F2F62"/>
    <w:rsid w:val="006F32E9"/>
    <w:rsid w:val="00702A89"/>
    <w:rsid w:val="00706F00"/>
    <w:rsid w:val="007105F8"/>
    <w:rsid w:val="0071416F"/>
    <w:rsid w:val="0071657F"/>
    <w:rsid w:val="00717957"/>
    <w:rsid w:val="00720137"/>
    <w:rsid w:val="00720729"/>
    <w:rsid w:val="007226A0"/>
    <w:rsid w:val="00722B3B"/>
    <w:rsid w:val="00723581"/>
    <w:rsid w:val="00725F7E"/>
    <w:rsid w:val="00730066"/>
    <w:rsid w:val="007348A4"/>
    <w:rsid w:val="0073583E"/>
    <w:rsid w:val="0073716B"/>
    <w:rsid w:val="00741FF6"/>
    <w:rsid w:val="007424DF"/>
    <w:rsid w:val="00742D44"/>
    <w:rsid w:val="00746716"/>
    <w:rsid w:val="007526DA"/>
    <w:rsid w:val="007536E3"/>
    <w:rsid w:val="00760119"/>
    <w:rsid w:val="00761D9E"/>
    <w:rsid w:val="00762383"/>
    <w:rsid w:val="00766C72"/>
    <w:rsid w:val="0077388E"/>
    <w:rsid w:val="00774142"/>
    <w:rsid w:val="00780733"/>
    <w:rsid w:val="007809BF"/>
    <w:rsid w:val="007818CC"/>
    <w:rsid w:val="00783C5F"/>
    <w:rsid w:val="00785E0C"/>
    <w:rsid w:val="0079279F"/>
    <w:rsid w:val="00796D98"/>
    <w:rsid w:val="00797DF4"/>
    <w:rsid w:val="007A3353"/>
    <w:rsid w:val="007A3494"/>
    <w:rsid w:val="007A432D"/>
    <w:rsid w:val="007A4FA0"/>
    <w:rsid w:val="007B05F8"/>
    <w:rsid w:val="007B2680"/>
    <w:rsid w:val="007B4C83"/>
    <w:rsid w:val="007B4E4E"/>
    <w:rsid w:val="007C1474"/>
    <w:rsid w:val="007C1613"/>
    <w:rsid w:val="007C6DD5"/>
    <w:rsid w:val="007C7D30"/>
    <w:rsid w:val="007D256F"/>
    <w:rsid w:val="007E1F35"/>
    <w:rsid w:val="007E22DB"/>
    <w:rsid w:val="007E2A04"/>
    <w:rsid w:val="007E4C1E"/>
    <w:rsid w:val="007F1E85"/>
    <w:rsid w:val="007F2A08"/>
    <w:rsid w:val="007F3140"/>
    <w:rsid w:val="007F6EBE"/>
    <w:rsid w:val="00800D23"/>
    <w:rsid w:val="008017AC"/>
    <w:rsid w:val="00802487"/>
    <w:rsid w:val="008041C5"/>
    <w:rsid w:val="00804457"/>
    <w:rsid w:val="0080563A"/>
    <w:rsid w:val="008064BF"/>
    <w:rsid w:val="00806546"/>
    <w:rsid w:val="0081237C"/>
    <w:rsid w:val="00812E9D"/>
    <w:rsid w:val="00813F2C"/>
    <w:rsid w:val="00816C4D"/>
    <w:rsid w:val="00820CC7"/>
    <w:rsid w:val="00821F54"/>
    <w:rsid w:val="00822A15"/>
    <w:rsid w:val="0083039A"/>
    <w:rsid w:val="00833D69"/>
    <w:rsid w:val="00834517"/>
    <w:rsid w:val="00835C26"/>
    <w:rsid w:val="00835E1C"/>
    <w:rsid w:val="00836FA8"/>
    <w:rsid w:val="008403F7"/>
    <w:rsid w:val="00841422"/>
    <w:rsid w:val="008423D5"/>
    <w:rsid w:val="00851141"/>
    <w:rsid w:val="00852526"/>
    <w:rsid w:val="00852696"/>
    <w:rsid w:val="00853223"/>
    <w:rsid w:val="008538DD"/>
    <w:rsid w:val="00856285"/>
    <w:rsid w:val="00856597"/>
    <w:rsid w:val="00856A29"/>
    <w:rsid w:val="00860EDD"/>
    <w:rsid w:val="00867926"/>
    <w:rsid w:val="00867B97"/>
    <w:rsid w:val="00867F0F"/>
    <w:rsid w:val="008708C1"/>
    <w:rsid w:val="00871164"/>
    <w:rsid w:val="00872FA9"/>
    <w:rsid w:val="00873572"/>
    <w:rsid w:val="00885015"/>
    <w:rsid w:val="00885D92"/>
    <w:rsid w:val="00886E0A"/>
    <w:rsid w:val="00887864"/>
    <w:rsid w:val="00890A12"/>
    <w:rsid w:val="008A2860"/>
    <w:rsid w:val="008A295A"/>
    <w:rsid w:val="008A2998"/>
    <w:rsid w:val="008A4CC4"/>
    <w:rsid w:val="008A53EB"/>
    <w:rsid w:val="008B0BAB"/>
    <w:rsid w:val="008B2F94"/>
    <w:rsid w:val="008B4CEF"/>
    <w:rsid w:val="008C10A7"/>
    <w:rsid w:val="008C3430"/>
    <w:rsid w:val="008C5A44"/>
    <w:rsid w:val="008C5E4F"/>
    <w:rsid w:val="008C6484"/>
    <w:rsid w:val="008C6AE8"/>
    <w:rsid w:val="008D59AA"/>
    <w:rsid w:val="008D6328"/>
    <w:rsid w:val="008E156B"/>
    <w:rsid w:val="008E1E1F"/>
    <w:rsid w:val="008E4380"/>
    <w:rsid w:val="008E7216"/>
    <w:rsid w:val="008F41DA"/>
    <w:rsid w:val="008F5954"/>
    <w:rsid w:val="00901544"/>
    <w:rsid w:val="009024EE"/>
    <w:rsid w:val="00902E42"/>
    <w:rsid w:val="009030A2"/>
    <w:rsid w:val="00903D21"/>
    <w:rsid w:val="009064A0"/>
    <w:rsid w:val="00913CAB"/>
    <w:rsid w:val="0091502B"/>
    <w:rsid w:val="0092202A"/>
    <w:rsid w:val="00924C20"/>
    <w:rsid w:val="00927D62"/>
    <w:rsid w:val="00930F6A"/>
    <w:rsid w:val="009320ED"/>
    <w:rsid w:val="00933E3F"/>
    <w:rsid w:val="00935F9D"/>
    <w:rsid w:val="009400F5"/>
    <w:rsid w:val="0094330F"/>
    <w:rsid w:val="009438FF"/>
    <w:rsid w:val="00945CEB"/>
    <w:rsid w:val="00953A42"/>
    <w:rsid w:val="00953FD8"/>
    <w:rsid w:val="00955575"/>
    <w:rsid w:val="00955817"/>
    <w:rsid w:val="00961E68"/>
    <w:rsid w:val="009729FE"/>
    <w:rsid w:val="00974215"/>
    <w:rsid w:val="00975110"/>
    <w:rsid w:val="009754C2"/>
    <w:rsid w:val="00975643"/>
    <w:rsid w:val="00975FE3"/>
    <w:rsid w:val="00976C7A"/>
    <w:rsid w:val="00976D72"/>
    <w:rsid w:val="00981A20"/>
    <w:rsid w:val="00982946"/>
    <w:rsid w:val="00994F6C"/>
    <w:rsid w:val="00994FF2"/>
    <w:rsid w:val="00995B60"/>
    <w:rsid w:val="00996695"/>
    <w:rsid w:val="009A0010"/>
    <w:rsid w:val="009A0110"/>
    <w:rsid w:val="009A0EE7"/>
    <w:rsid w:val="009A497E"/>
    <w:rsid w:val="009A6794"/>
    <w:rsid w:val="009A7B84"/>
    <w:rsid w:val="009B137C"/>
    <w:rsid w:val="009B519F"/>
    <w:rsid w:val="009B6FEE"/>
    <w:rsid w:val="009C25E1"/>
    <w:rsid w:val="009C277F"/>
    <w:rsid w:val="009C2B8F"/>
    <w:rsid w:val="009C3CDA"/>
    <w:rsid w:val="009C4D4D"/>
    <w:rsid w:val="009C5C32"/>
    <w:rsid w:val="009D2CA6"/>
    <w:rsid w:val="009D620D"/>
    <w:rsid w:val="009E11BA"/>
    <w:rsid w:val="009E44D5"/>
    <w:rsid w:val="009E6E84"/>
    <w:rsid w:val="009E7399"/>
    <w:rsid w:val="009F4753"/>
    <w:rsid w:val="009F4D87"/>
    <w:rsid w:val="009F745C"/>
    <w:rsid w:val="009F7FA3"/>
    <w:rsid w:val="00A01852"/>
    <w:rsid w:val="00A02DF3"/>
    <w:rsid w:val="00A036CD"/>
    <w:rsid w:val="00A0464F"/>
    <w:rsid w:val="00A074B5"/>
    <w:rsid w:val="00A11E1B"/>
    <w:rsid w:val="00A11E36"/>
    <w:rsid w:val="00A15664"/>
    <w:rsid w:val="00A1685E"/>
    <w:rsid w:val="00A16B2A"/>
    <w:rsid w:val="00A1745C"/>
    <w:rsid w:val="00A203E5"/>
    <w:rsid w:val="00A20E98"/>
    <w:rsid w:val="00A23688"/>
    <w:rsid w:val="00A309CC"/>
    <w:rsid w:val="00A37B26"/>
    <w:rsid w:val="00A41053"/>
    <w:rsid w:val="00A51CBA"/>
    <w:rsid w:val="00A51FD0"/>
    <w:rsid w:val="00A520DB"/>
    <w:rsid w:val="00A55FB1"/>
    <w:rsid w:val="00A56206"/>
    <w:rsid w:val="00A56941"/>
    <w:rsid w:val="00A57B59"/>
    <w:rsid w:val="00A623AC"/>
    <w:rsid w:val="00A62D29"/>
    <w:rsid w:val="00A6417C"/>
    <w:rsid w:val="00A728F3"/>
    <w:rsid w:val="00A72FCD"/>
    <w:rsid w:val="00A73796"/>
    <w:rsid w:val="00A82F4E"/>
    <w:rsid w:val="00A83C62"/>
    <w:rsid w:val="00A84078"/>
    <w:rsid w:val="00A84C7B"/>
    <w:rsid w:val="00A87F48"/>
    <w:rsid w:val="00A9579D"/>
    <w:rsid w:val="00A96462"/>
    <w:rsid w:val="00AA0737"/>
    <w:rsid w:val="00AA137D"/>
    <w:rsid w:val="00AA3561"/>
    <w:rsid w:val="00AA466A"/>
    <w:rsid w:val="00AA620C"/>
    <w:rsid w:val="00AB0C4A"/>
    <w:rsid w:val="00AB2EAE"/>
    <w:rsid w:val="00AB4564"/>
    <w:rsid w:val="00AB482F"/>
    <w:rsid w:val="00AC03F4"/>
    <w:rsid w:val="00AC2256"/>
    <w:rsid w:val="00AC320D"/>
    <w:rsid w:val="00AC4DB8"/>
    <w:rsid w:val="00AC771F"/>
    <w:rsid w:val="00AD121F"/>
    <w:rsid w:val="00AD6B62"/>
    <w:rsid w:val="00AE25A2"/>
    <w:rsid w:val="00AE4BD4"/>
    <w:rsid w:val="00AE4E13"/>
    <w:rsid w:val="00AF18D5"/>
    <w:rsid w:val="00AF2D0F"/>
    <w:rsid w:val="00AF484E"/>
    <w:rsid w:val="00B00CB2"/>
    <w:rsid w:val="00B00F22"/>
    <w:rsid w:val="00B0486B"/>
    <w:rsid w:val="00B062CB"/>
    <w:rsid w:val="00B147EA"/>
    <w:rsid w:val="00B16ECB"/>
    <w:rsid w:val="00B24AF8"/>
    <w:rsid w:val="00B3079A"/>
    <w:rsid w:val="00B32526"/>
    <w:rsid w:val="00B33914"/>
    <w:rsid w:val="00B34A77"/>
    <w:rsid w:val="00B351E6"/>
    <w:rsid w:val="00B356CD"/>
    <w:rsid w:val="00B375D4"/>
    <w:rsid w:val="00B41C36"/>
    <w:rsid w:val="00B47FC3"/>
    <w:rsid w:val="00B530E7"/>
    <w:rsid w:val="00B5425E"/>
    <w:rsid w:val="00B54D54"/>
    <w:rsid w:val="00B6034C"/>
    <w:rsid w:val="00B63F6E"/>
    <w:rsid w:val="00B64541"/>
    <w:rsid w:val="00B64DE4"/>
    <w:rsid w:val="00B731F9"/>
    <w:rsid w:val="00B74E8E"/>
    <w:rsid w:val="00B75BB7"/>
    <w:rsid w:val="00B77038"/>
    <w:rsid w:val="00B772EE"/>
    <w:rsid w:val="00B81BFF"/>
    <w:rsid w:val="00B81E9C"/>
    <w:rsid w:val="00B84B1E"/>
    <w:rsid w:val="00B86C6C"/>
    <w:rsid w:val="00B91913"/>
    <w:rsid w:val="00B91A2C"/>
    <w:rsid w:val="00B9551D"/>
    <w:rsid w:val="00B9587E"/>
    <w:rsid w:val="00B9691D"/>
    <w:rsid w:val="00BA197E"/>
    <w:rsid w:val="00BA19E2"/>
    <w:rsid w:val="00BA26F4"/>
    <w:rsid w:val="00BA2897"/>
    <w:rsid w:val="00BA76E5"/>
    <w:rsid w:val="00BB0953"/>
    <w:rsid w:val="00BB3116"/>
    <w:rsid w:val="00BB311E"/>
    <w:rsid w:val="00BB5435"/>
    <w:rsid w:val="00BC35E9"/>
    <w:rsid w:val="00BC5E89"/>
    <w:rsid w:val="00BC6CE1"/>
    <w:rsid w:val="00BC72C5"/>
    <w:rsid w:val="00BD0AF6"/>
    <w:rsid w:val="00BD1F34"/>
    <w:rsid w:val="00BD229F"/>
    <w:rsid w:val="00BE005B"/>
    <w:rsid w:val="00BE1AE6"/>
    <w:rsid w:val="00BE478E"/>
    <w:rsid w:val="00BE7E0C"/>
    <w:rsid w:val="00BF1BCB"/>
    <w:rsid w:val="00BF1C65"/>
    <w:rsid w:val="00BF2FE3"/>
    <w:rsid w:val="00BF52E9"/>
    <w:rsid w:val="00BF5627"/>
    <w:rsid w:val="00BF7620"/>
    <w:rsid w:val="00C00510"/>
    <w:rsid w:val="00C008B7"/>
    <w:rsid w:val="00C049E2"/>
    <w:rsid w:val="00C04C2F"/>
    <w:rsid w:val="00C10A82"/>
    <w:rsid w:val="00C12AA4"/>
    <w:rsid w:val="00C1467B"/>
    <w:rsid w:val="00C15CB6"/>
    <w:rsid w:val="00C21C98"/>
    <w:rsid w:val="00C22457"/>
    <w:rsid w:val="00C22BDE"/>
    <w:rsid w:val="00C2310B"/>
    <w:rsid w:val="00C241B0"/>
    <w:rsid w:val="00C264F6"/>
    <w:rsid w:val="00C304C3"/>
    <w:rsid w:val="00C30889"/>
    <w:rsid w:val="00C32FC6"/>
    <w:rsid w:val="00C34685"/>
    <w:rsid w:val="00C34D60"/>
    <w:rsid w:val="00C4061C"/>
    <w:rsid w:val="00C44F57"/>
    <w:rsid w:val="00C5230E"/>
    <w:rsid w:val="00C53D7C"/>
    <w:rsid w:val="00C5485E"/>
    <w:rsid w:val="00C5774C"/>
    <w:rsid w:val="00C64349"/>
    <w:rsid w:val="00C64C60"/>
    <w:rsid w:val="00C72A12"/>
    <w:rsid w:val="00C72DBB"/>
    <w:rsid w:val="00C73A60"/>
    <w:rsid w:val="00C778A6"/>
    <w:rsid w:val="00C826D2"/>
    <w:rsid w:val="00C83259"/>
    <w:rsid w:val="00C83560"/>
    <w:rsid w:val="00C85BB9"/>
    <w:rsid w:val="00C92677"/>
    <w:rsid w:val="00C92E22"/>
    <w:rsid w:val="00CA3EB9"/>
    <w:rsid w:val="00CA4532"/>
    <w:rsid w:val="00CA791F"/>
    <w:rsid w:val="00CA7F20"/>
    <w:rsid w:val="00CB261A"/>
    <w:rsid w:val="00CB63A7"/>
    <w:rsid w:val="00CC07C4"/>
    <w:rsid w:val="00CC4250"/>
    <w:rsid w:val="00CC4655"/>
    <w:rsid w:val="00CC567B"/>
    <w:rsid w:val="00CD5B65"/>
    <w:rsid w:val="00CD5BF9"/>
    <w:rsid w:val="00CD7A40"/>
    <w:rsid w:val="00CE3377"/>
    <w:rsid w:val="00CE5A5C"/>
    <w:rsid w:val="00CF02E0"/>
    <w:rsid w:val="00CF11F3"/>
    <w:rsid w:val="00CF3F72"/>
    <w:rsid w:val="00CF50CB"/>
    <w:rsid w:val="00CF5E26"/>
    <w:rsid w:val="00CF7BFA"/>
    <w:rsid w:val="00D01A5C"/>
    <w:rsid w:val="00D02AA1"/>
    <w:rsid w:val="00D02F6B"/>
    <w:rsid w:val="00D039D6"/>
    <w:rsid w:val="00D05B1A"/>
    <w:rsid w:val="00D06D40"/>
    <w:rsid w:val="00D114FE"/>
    <w:rsid w:val="00D1345C"/>
    <w:rsid w:val="00D15015"/>
    <w:rsid w:val="00D154A8"/>
    <w:rsid w:val="00D15CAA"/>
    <w:rsid w:val="00D166F3"/>
    <w:rsid w:val="00D21BF2"/>
    <w:rsid w:val="00D22AFA"/>
    <w:rsid w:val="00D26430"/>
    <w:rsid w:val="00D31A19"/>
    <w:rsid w:val="00D36D0F"/>
    <w:rsid w:val="00D40E1B"/>
    <w:rsid w:val="00D430FF"/>
    <w:rsid w:val="00D43971"/>
    <w:rsid w:val="00D439E5"/>
    <w:rsid w:val="00D50A7A"/>
    <w:rsid w:val="00D52296"/>
    <w:rsid w:val="00D524D6"/>
    <w:rsid w:val="00D666AC"/>
    <w:rsid w:val="00D70BB6"/>
    <w:rsid w:val="00D71430"/>
    <w:rsid w:val="00D718AD"/>
    <w:rsid w:val="00D71ED7"/>
    <w:rsid w:val="00D7719F"/>
    <w:rsid w:val="00D82899"/>
    <w:rsid w:val="00D862A9"/>
    <w:rsid w:val="00D9706C"/>
    <w:rsid w:val="00D97A52"/>
    <w:rsid w:val="00DA151A"/>
    <w:rsid w:val="00DA4F68"/>
    <w:rsid w:val="00DA5D35"/>
    <w:rsid w:val="00DA6D01"/>
    <w:rsid w:val="00DB1DC9"/>
    <w:rsid w:val="00DB5623"/>
    <w:rsid w:val="00DB7199"/>
    <w:rsid w:val="00DC3D64"/>
    <w:rsid w:val="00DC40F6"/>
    <w:rsid w:val="00DC6822"/>
    <w:rsid w:val="00DD5002"/>
    <w:rsid w:val="00DE0A61"/>
    <w:rsid w:val="00DE15B0"/>
    <w:rsid w:val="00DE2E67"/>
    <w:rsid w:val="00DE2F3A"/>
    <w:rsid w:val="00DE3BC1"/>
    <w:rsid w:val="00DE4122"/>
    <w:rsid w:val="00DE4296"/>
    <w:rsid w:val="00DE50A1"/>
    <w:rsid w:val="00DE5504"/>
    <w:rsid w:val="00DE7745"/>
    <w:rsid w:val="00DF07AD"/>
    <w:rsid w:val="00DF0FA0"/>
    <w:rsid w:val="00DF15D6"/>
    <w:rsid w:val="00DF7EAB"/>
    <w:rsid w:val="00E00918"/>
    <w:rsid w:val="00E041CE"/>
    <w:rsid w:val="00E052A4"/>
    <w:rsid w:val="00E05BA1"/>
    <w:rsid w:val="00E21EA4"/>
    <w:rsid w:val="00E240AC"/>
    <w:rsid w:val="00E272A5"/>
    <w:rsid w:val="00E33D1C"/>
    <w:rsid w:val="00E43CE1"/>
    <w:rsid w:val="00E4571B"/>
    <w:rsid w:val="00E52F3C"/>
    <w:rsid w:val="00E53796"/>
    <w:rsid w:val="00E541FD"/>
    <w:rsid w:val="00E577A4"/>
    <w:rsid w:val="00E613FA"/>
    <w:rsid w:val="00E6145B"/>
    <w:rsid w:val="00E618E4"/>
    <w:rsid w:val="00E66FA0"/>
    <w:rsid w:val="00E71B33"/>
    <w:rsid w:val="00E71D33"/>
    <w:rsid w:val="00E72C24"/>
    <w:rsid w:val="00E74566"/>
    <w:rsid w:val="00E76263"/>
    <w:rsid w:val="00E7681B"/>
    <w:rsid w:val="00E835A0"/>
    <w:rsid w:val="00E84C09"/>
    <w:rsid w:val="00E916E2"/>
    <w:rsid w:val="00E91CCC"/>
    <w:rsid w:val="00E93B1E"/>
    <w:rsid w:val="00E95265"/>
    <w:rsid w:val="00E97385"/>
    <w:rsid w:val="00E97443"/>
    <w:rsid w:val="00E97A8A"/>
    <w:rsid w:val="00EA06D9"/>
    <w:rsid w:val="00EA0F1C"/>
    <w:rsid w:val="00EA6615"/>
    <w:rsid w:val="00EB623C"/>
    <w:rsid w:val="00EB69D3"/>
    <w:rsid w:val="00EB78DA"/>
    <w:rsid w:val="00EC0B3D"/>
    <w:rsid w:val="00EC4D3D"/>
    <w:rsid w:val="00ED16E3"/>
    <w:rsid w:val="00ED56FB"/>
    <w:rsid w:val="00EE32A6"/>
    <w:rsid w:val="00EE3A86"/>
    <w:rsid w:val="00EE4D8A"/>
    <w:rsid w:val="00EE5A7E"/>
    <w:rsid w:val="00EF3A7E"/>
    <w:rsid w:val="00EF4DDD"/>
    <w:rsid w:val="00EF5891"/>
    <w:rsid w:val="00EF5FEE"/>
    <w:rsid w:val="00F00727"/>
    <w:rsid w:val="00F02243"/>
    <w:rsid w:val="00F02F8E"/>
    <w:rsid w:val="00F0610A"/>
    <w:rsid w:val="00F07C09"/>
    <w:rsid w:val="00F13B02"/>
    <w:rsid w:val="00F151F9"/>
    <w:rsid w:val="00F15B1F"/>
    <w:rsid w:val="00F16898"/>
    <w:rsid w:val="00F16D3A"/>
    <w:rsid w:val="00F17C9B"/>
    <w:rsid w:val="00F17F9F"/>
    <w:rsid w:val="00F21BF9"/>
    <w:rsid w:val="00F221EA"/>
    <w:rsid w:val="00F23545"/>
    <w:rsid w:val="00F24ED8"/>
    <w:rsid w:val="00F25F63"/>
    <w:rsid w:val="00F27024"/>
    <w:rsid w:val="00F34108"/>
    <w:rsid w:val="00F41D86"/>
    <w:rsid w:val="00F42371"/>
    <w:rsid w:val="00F441A7"/>
    <w:rsid w:val="00F45387"/>
    <w:rsid w:val="00F47C7D"/>
    <w:rsid w:val="00F51343"/>
    <w:rsid w:val="00F54EEA"/>
    <w:rsid w:val="00F552C0"/>
    <w:rsid w:val="00F55D78"/>
    <w:rsid w:val="00F62B85"/>
    <w:rsid w:val="00F64422"/>
    <w:rsid w:val="00F645E0"/>
    <w:rsid w:val="00F660F3"/>
    <w:rsid w:val="00F670CE"/>
    <w:rsid w:val="00F671F9"/>
    <w:rsid w:val="00F80359"/>
    <w:rsid w:val="00F87E3D"/>
    <w:rsid w:val="00F9206A"/>
    <w:rsid w:val="00F927A4"/>
    <w:rsid w:val="00F92C40"/>
    <w:rsid w:val="00F95684"/>
    <w:rsid w:val="00FA3328"/>
    <w:rsid w:val="00FC24BF"/>
    <w:rsid w:val="00FC3402"/>
    <w:rsid w:val="00FC5765"/>
    <w:rsid w:val="00FC68D3"/>
    <w:rsid w:val="00FC6CBF"/>
    <w:rsid w:val="00FD4DA6"/>
    <w:rsid w:val="00FD5708"/>
    <w:rsid w:val="00FD5C30"/>
    <w:rsid w:val="00FD77C9"/>
    <w:rsid w:val="00FE2C54"/>
    <w:rsid w:val="00FE2FC6"/>
    <w:rsid w:val="00FE3D43"/>
    <w:rsid w:val="00FF265C"/>
    <w:rsid w:val="00FF54DC"/>
    <w:rsid w:val="00FF71AB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1114-2F63-4573-B36B-B155205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2017-09-20T19:36:00Z</cp:lastPrinted>
  <dcterms:created xsi:type="dcterms:W3CDTF">2017-09-16T12:34:00Z</dcterms:created>
  <dcterms:modified xsi:type="dcterms:W3CDTF">2017-10-25T11:55:00Z</dcterms:modified>
</cp:coreProperties>
</file>